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B4490" w14:textId="30376D10" w:rsidR="00612042" w:rsidRPr="004E4561" w:rsidRDefault="00612042" w:rsidP="00612042">
      <w:pPr>
        <w:jc w:val="center"/>
        <w:rPr>
          <w:rFonts w:ascii="Arial" w:hAnsi="Arial" w:cs="Arial"/>
          <w:b/>
          <w:sz w:val="28"/>
          <w:szCs w:val="28"/>
        </w:rPr>
      </w:pPr>
      <w:bookmarkStart w:id="0" w:name="_GoBack"/>
      <w:bookmarkEnd w:id="0"/>
      <w:r w:rsidRPr="004E4561">
        <w:rPr>
          <w:rFonts w:ascii="Arial" w:hAnsi="Arial" w:cs="Arial"/>
          <w:b/>
          <w:sz w:val="28"/>
          <w:szCs w:val="28"/>
        </w:rPr>
        <w:t xml:space="preserve">Solano Commission for Women and Girls </w:t>
      </w:r>
    </w:p>
    <w:p w14:paraId="7EC22DB0" w14:textId="77777777" w:rsidR="00612042" w:rsidRPr="004E4561" w:rsidRDefault="00612042" w:rsidP="00612042">
      <w:pPr>
        <w:jc w:val="center"/>
        <w:rPr>
          <w:rFonts w:ascii="Arial" w:hAnsi="Arial" w:cs="Arial"/>
          <w:b/>
          <w:sz w:val="28"/>
          <w:szCs w:val="28"/>
        </w:rPr>
      </w:pPr>
    </w:p>
    <w:p w14:paraId="7A5FAFEC" w14:textId="19C5D710" w:rsidR="00612042" w:rsidRPr="009B3FAD" w:rsidRDefault="00C6294D" w:rsidP="00612042">
      <w:pPr>
        <w:jc w:val="center"/>
        <w:rPr>
          <w:rFonts w:ascii="Arial" w:hAnsi="Arial" w:cs="Arial"/>
          <w:b/>
          <w:i/>
        </w:rPr>
      </w:pPr>
      <w:r w:rsidRPr="009B3FAD">
        <w:rPr>
          <w:rFonts w:ascii="Arial" w:hAnsi="Arial" w:cs="Arial"/>
          <w:b/>
          <w:i/>
        </w:rPr>
        <w:t xml:space="preserve">AMENDED </w:t>
      </w:r>
      <w:r w:rsidR="00612042" w:rsidRPr="009B3FAD">
        <w:rPr>
          <w:rFonts w:ascii="Arial" w:hAnsi="Arial" w:cs="Arial"/>
          <w:b/>
          <w:i/>
        </w:rPr>
        <w:t>AGENDA</w:t>
      </w:r>
    </w:p>
    <w:p w14:paraId="43ECDBA8" w14:textId="236E7D2D" w:rsidR="00612042" w:rsidRPr="004E4561" w:rsidRDefault="00612042" w:rsidP="00612042">
      <w:pPr>
        <w:tabs>
          <w:tab w:val="center" w:pos="4680"/>
          <w:tab w:val="left" w:pos="6397"/>
        </w:tabs>
        <w:jc w:val="center"/>
        <w:rPr>
          <w:rFonts w:ascii="Arial" w:hAnsi="Arial" w:cs="Arial"/>
          <w:b/>
          <w:bCs/>
        </w:rPr>
      </w:pPr>
    </w:p>
    <w:p w14:paraId="46DB9E12" w14:textId="77777777" w:rsidR="006726F9" w:rsidRPr="004E4561" w:rsidRDefault="006726F9" w:rsidP="006726F9">
      <w:pPr>
        <w:tabs>
          <w:tab w:val="center" w:pos="4680"/>
          <w:tab w:val="left" w:pos="6397"/>
        </w:tabs>
        <w:jc w:val="center"/>
        <w:rPr>
          <w:rFonts w:ascii="Arial" w:hAnsi="Arial" w:cs="Arial"/>
          <w:b/>
          <w:bCs/>
        </w:rPr>
      </w:pPr>
      <w:r w:rsidRPr="004E4561">
        <w:rPr>
          <w:rFonts w:ascii="Arial" w:hAnsi="Arial" w:cs="Arial"/>
          <w:b/>
          <w:bCs/>
        </w:rPr>
        <w:t>Solano County Administration Center, 675 Texas Street, Fairfield CA</w:t>
      </w:r>
    </w:p>
    <w:p w14:paraId="724BE2B7" w14:textId="77777777" w:rsidR="006726F9" w:rsidRPr="004E4561" w:rsidRDefault="006726F9" w:rsidP="006726F9">
      <w:pPr>
        <w:tabs>
          <w:tab w:val="center" w:pos="4680"/>
          <w:tab w:val="left" w:pos="6397"/>
        </w:tabs>
        <w:jc w:val="center"/>
        <w:rPr>
          <w:rFonts w:ascii="Arial" w:hAnsi="Arial" w:cs="Arial"/>
          <w:bCs/>
        </w:rPr>
      </w:pPr>
      <w:r w:rsidRPr="004E4561">
        <w:rPr>
          <w:rFonts w:ascii="Arial" w:hAnsi="Arial" w:cs="Arial"/>
          <w:b/>
          <w:bCs/>
        </w:rPr>
        <w:t>Multipurpose Room, 1</w:t>
      </w:r>
      <w:r w:rsidRPr="004E4561">
        <w:rPr>
          <w:rFonts w:ascii="Arial" w:hAnsi="Arial" w:cs="Arial"/>
          <w:b/>
          <w:bCs/>
          <w:vertAlign w:val="superscript"/>
        </w:rPr>
        <w:t>st</w:t>
      </w:r>
      <w:r w:rsidRPr="004E4561">
        <w:rPr>
          <w:rFonts w:ascii="Arial" w:hAnsi="Arial" w:cs="Arial"/>
          <w:b/>
          <w:bCs/>
        </w:rPr>
        <w:t xml:space="preserve"> Floor (Room 1600)</w:t>
      </w:r>
    </w:p>
    <w:p w14:paraId="64457FF0" w14:textId="77777777" w:rsidR="006726F9" w:rsidRPr="004E4561" w:rsidRDefault="006726F9" w:rsidP="006726F9">
      <w:pPr>
        <w:jc w:val="center"/>
        <w:rPr>
          <w:rFonts w:ascii="Arial" w:hAnsi="Arial" w:cs="Arial"/>
          <w:b/>
        </w:rPr>
      </w:pPr>
    </w:p>
    <w:p w14:paraId="594A04F6" w14:textId="3BAF0FF7" w:rsidR="006726F9" w:rsidRPr="004E4561" w:rsidRDefault="004126A6" w:rsidP="006726F9">
      <w:pPr>
        <w:jc w:val="center"/>
        <w:rPr>
          <w:rFonts w:ascii="Arial" w:hAnsi="Arial" w:cs="Arial"/>
          <w:b/>
        </w:rPr>
      </w:pPr>
      <w:r>
        <w:rPr>
          <w:rFonts w:ascii="Arial" w:hAnsi="Arial" w:cs="Arial"/>
          <w:b/>
        </w:rPr>
        <w:t>October 17</w:t>
      </w:r>
      <w:r w:rsidRPr="004126A6">
        <w:rPr>
          <w:rFonts w:ascii="Arial" w:hAnsi="Arial" w:cs="Arial"/>
          <w:b/>
          <w:vertAlign w:val="superscript"/>
        </w:rPr>
        <w:t>th</w:t>
      </w:r>
      <w:r w:rsidR="008828F0">
        <w:rPr>
          <w:rFonts w:ascii="Arial" w:hAnsi="Arial" w:cs="Arial"/>
          <w:b/>
        </w:rPr>
        <w:t>, 2019</w:t>
      </w:r>
    </w:p>
    <w:p w14:paraId="07AD24FE" w14:textId="1250EED3" w:rsidR="006726F9" w:rsidRDefault="006726F9" w:rsidP="006726F9">
      <w:pPr>
        <w:jc w:val="center"/>
        <w:rPr>
          <w:rFonts w:ascii="Arial" w:hAnsi="Arial" w:cs="Arial"/>
          <w:b/>
        </w:rPr>
      </w:pPr>
      <w:r w:rsidRPr="004E4561">
        <w:rPr>
          <w:rFonts w:ascii="Arial" w:hAnsi="Arial" w:cs="Arial"/>
          <w:b/>
        </w:rPr>
        <w:t>6:00 – 8:00 p.m.</w:t>
      </w:r>
    </w:p>
    <w:p w14:paraId="45E6BCE4" w14:textId="3FE93F0F" w:rsidR="00C6294D" w:rsidRDefault="00C6294D" w:rsidP="006726F9">
      <w:pPr>
        <w:jc w:val="center"/>
        <w:rPr>
          <w:rFonts w:ascii="Arial" w:hAnsi="Arial" w:cs="Arial"/>
          <w:b/>
        </w:rPr>
      </w:pPr>
    </w:p>
    <w:p w14:paraId="4EDB7FB2" w14:textId="77777777" w:rsidR="00C6294D" w:rsidRDefault="00C6294D" w:rsidP="006726F9">
      <w:pPr>
        <w:jc w:val="center"/>
        <w:rPr>
          <w:rFonts w:ascii="Arial" w:hAnsi="Arial" w:cs="Arial"/>
          <w:b/>
          <w:i/>
          <w:sz w:val="18"/>
        </w:rPr>
      </w:pPr>
      <w:r w:rsidRPr="00C6294D">
        <w:rPr>
          <w:rFonts w:ascii="Arial" w:hAnsi="Arial" w:cs="Arial"/>
          <w:b/>
          <w:i/>
          <w:sz w:val="18"/>
        </w:rPr>
        <w:t xml:space="preserve">Commissioner Judi Ruggiero Ferrara will participate </w:t>
      </w:r>
    </w:p>
    <w:p w14:paraId="7225002F" w14:textId="28909CC8" w:rsidR="00C6294D" w:rsidRPr="00C6294D" w:rsidRDefault="00C6294D" w:rsidP="006726F9">
      <w:pPr>
        <w:jc w:val="center"/>
        <w:rPr>
          <w:rFonts w:ascii="Arial" w:hAnsi="Arial" w:cs="Arial"/>
          <w:b/>
          <w:i/>
          <w:sz w:val="18"/>
        </w:rPr>
      </w:pPr>
      <w:r w:rsidRPr="00C6294D">
        <w:rPr>
          <w:rFonts w:ascii="Arial" w:hAnsi="Arial" w:cs="Arial"/>
          <w:b/>
          <w:i/>
          <w:sz w:val="18"/>
        </w:rPr>
        <w:t>via phone from 807 Stonewood Place, Vacaville, CA 95687</w:t>
      </w:r>
    </w:p>
    <w:p w14:paraId="1870CCAA" w14:textId="77777777" w:rsidR="006726F9" w:rsidRPr="004E4561" w:rsidRDefault="006726F9" w:rsidP="006726F9">
      <w:pPr>
        <w:rPr>
          <w:rFonts w:ascii="Arial" w:hAnsi="Arial" w:cs="Arial"/>
          <w:i/>
        </w:rPr>
      </w:pPr>
    </w:p>
    <w:p w14:paraId="3A684590" w14:textId="77777777" w:rsidR="006726F9" w:rsidRPr="004E4561" w:rsidRDefault="006726F9" w:rsidP="006726F9">
      <w:pPr>
        <w:rPr>
          <w:rFonts w:ascii="Arial" w:hAnsi="Arial" w:cs="Arial"/>
          <w:i/>
          <w:sz w:val="22"/>
        </w:rPr>
      </w:pPr>
      <w:r w:rsidRPr="004E4561">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4E4561" w:rsidRDefault="006726F9" w:rsidP="006726F9">
      <w:pPr>
        <w:shd w:val="clear" w:color="auto" w:fill="FFFFFF"/>
        <w:spacing w:line="300" w:lineRule="auto"/>
        <w:rPr>
          <w:rFonts w:ascii="Arial" w:hAnsi="Arial" w:cs="Arial"/>
          <w:sz w:val="22"/>
        </w:rPr>
      </w:pPr>
    </w:p>
    <w:p w14:paraId="64111457" w14:textId="77777777" w:rsidR="006726F9" w:rsidRPr="00F76EF1" w:rsidRDefault="006726F9" w:rsidP="006726F9">
      <w:pPr>
        <w:shd w:val="clear" w:color="auto" w:fill="FFFFFF"/>
        <w:spacing w:line="300" w:lineRule="auto"/>
        <w:jc w:val="center"/>
        <w:rPr>
          <w:rFonts w:ascii="Arial" w:hAnsi="Arial" w:cs="Arial"/>
          <w:b/>
          <w:szCs w:val="28"/>
        </w:rPr>
      </w:pPr>
      <w:r w:rsidRPr="00F76EF1">
        <w:rPr>
          <w:rFonts w:ascii="Arial" w:hAnsi="Arial" w:cs="Arial"/>
          <w:b/>
          <w:szCs w:val="28"/>
        </w:rPr>
        <w:t xml:space="preserve">MISSION </w:t>
      </w:r>
    </w:p>
    <w:p w14:paraId="7E462FD5"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The mission of the Solano Commission for Women and Girls is to:</w:t>
      </w:r>
    </w:p>
    <w:p w14:paraId="65A60399"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 xml:space="preserve">Improve the economic status, health and social welfare, and overall quality of life </w:t>
      </w:r>
    </w:p>
    <w:p w14:paraId="2CE5034A"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for women and girls in Solano County.</w:t>
      </w:r>
    </w:p>
    <w:p w14:paraId="0BA46DE1" w14:textId="4FD7F57E" w:rsidR="006726F9" w:rsidRPr="004E4561" w:rsidRDefault="006726F9" w:rsidP="00496B1B">
      <w:pPr>
        <w:rPr>
          <w:rFonts w:ascii="Arial" w:hAnsi="Arial" w:cs="Arial"/>
          <w:b/>
          <w:u w:val="single"/>
        </w:rPr>
      </w:pPr>
    </w:p>
    <w:p w14:paraId="3E181779" w14:textId="77777777" w:rsidR="006726F9" w:rsidRPr="004E4561" w:rsidRDefault="006726F9" w:rsidP="006726F9">
      <w:pPr>
        <w:rPr>
          <w:rFonts w:ascii="Arial" w:hAnsi="Arial" w:cs="Arial"/>
          <w:b/>
        </w:rPr>
      </w:pPr>
      <w:r w:rsidRPr="004E4561">
        <w:rPr>
          <w:rFonts w:ascii="Arial" w:hAnsi="Arial" w:cs="Arial"/>
          <w:b/>
        </w:rPr>
        <w:t xml:space="preserve">                   </w:t>
      </w:r>
    </w:p>
    <w:p w14:paraId="3D49426B" w14:textId="77777777" w:rsidR="006726F9" w:rsidRPr="004E4561" w:rsidRDefault="006726F9" w:rsidP="006726F9">
      <w:pPr>
        <w:rPr>
          <w:rFonts w:ascii="Arial" w:hAnsi="Arial" w:cs="Arial"/>
          <w:b/>
        </w:rPr>
      </w:pPr>
      <w:r w:rsidRPr="004E4561">
        <w:rPr>
          <w:rFonts w:ascii="Arial" w:hAnsi="Arial" w:cs="Arial"/>
          <w:b/>
        </w:rPr>
        <w:t>CALL TO ORDER</w:t>
      </w:r>
      <w:r w:rsidRPr="004E4561">
        <w:rPr>
          <w:rFonts w:ascii="Arial" w:hAnsi="Arial" w:cs="Arial"/>
          <w:b/>
        </w:rPr>
        <w:tab/>
      </w:r>
      <w:r w:rsidRPr="004E4561">
        <w:rPr>
          <w:rFonts w:ascii="Arial" w:hAnsi="Arial" w:cs="Arial"/>
          <w:b/>
        </w:rPr>
        <w:tab/>
        <w:t xml:space="preserve">6:00 p.m.  </w:t>
      </w:r>
    </w:p>
    <w:p w14:paraId="3E85C4F5" w14:textId="77777777" w:rsidR="006726F9" w:rsidRPr="004E4561" w:rsidRDefault="006726F9" w:rsidP="006726F9">
      <w:pPr>
        <w:rPr>
          <w:rFonts w:ascii="Arial" w:hAnsi="Arial" w:cs="Arial"/>
          <w:b/>
        </w:rPr>
      </w:pPr>
    </w:p>
    <w:p w14:paraId="2CE1CCC9" w14:textId="77777777" w:rsidR="006726F9" w:rsidRPr="004E4561" w:rsidRDefault="006726F9" w:rsidP="006726F9">
      <w:pPr>
        <w:rPr>
          <w:rFonts w:ascii="Arial" w:hAnsi="Arial" w:cs="Arial"/>
          <w:b/>
        </w:rPr>
      </w:pPr>
      <w:r w:rsidRPr="004E4561">
        <w:rPr>
          <w:rFonts w:ascii="Arial" w:hAnsi="Arial" w:cs="Arial"/>
          <w:b/>
        </w:rPr>
        <w:t>ROLL CALL</w:t>
      </w:r>
    </w:p>
    <w:p w14:paraId="6D7A166E" w14:textId="77777777" w:rsidR="006726F9" w:rsidRPr="004E4561" w:rsidRDefault="006726F9" w:rsidP="006726F9">
      <w:pPr>
        <w:rPr>
          <w:rFonts w:ascii="Arial" w:hAnsi="Arial" w:cs="Arial"/>
        </w:rPr>
      </w:pPr>
    </w:p>
    <w:p w14:paraId="7FBB6AE0" w14:textId="77777777" w:rsidR="006726F9" w:rsidRPr="004E4561" w:rsidRDefault="006726F9" w:rsidP="006726F9">
      <w:pPr>
        <w:rPr>
          <w:rFonts w:ascii="Arial" w:hAnsi="Arial" w:cs="Arial"/>
          <w:b/>
        </w:rPr>
      </w:pPr>
      <w:r w:rsidRPr="004E4561">
        <w:rPr>
          <w:rFonts w:ascii="Arial" w:hAnsi="Arial" w:cs="Arial"/>
          <w:b/>
        </w:rPr>
        <w:t xml:space="preserve">COMMENTS FROM THE PUBLIC/BOARD MEMBER </w:t>
      </w:r>
    </w:p>
    <w:p w14:paraId="54000963" w14:textId="77777777" w:rsidR="006726F9" w:rsidRPr="004E4561" w:rsidRDefault="006726F9" w:rsidP="006726F9">
      <w:pPr>
        <w:ind w:right="360"/>
        <w:rPr>
          <w:rFonts w:ascii="Arial" w:hAnsi="Arial" w:cs="Arial"/>
        </w:rPr>
      </w:pPr>
      <w:r w:rsidRPr="004E4561">
        <w:rPr>
          <w:rFonts w:ascii="Arial" w:hAnsi="Arial" w:cs="Arial"/>
          <w:i/>
        </w:rPr>
        <w:t>This is your opportunity to address the Commission on a matter not listed on the Agenda, but within the subject matter jurisdiction of the SCWG.  Please limit your comments to three minutes.</w:t>
      </w:r>
      <w:r w:rsidRPr="004E4561">
        <w:rPr>
          <w:rFonts w:ascii="Arial" w:hAnsi="Arial" w:cs="Arial"/>
        </w:rPr>
        <w:t xml:space="preserve"> </w:t>
      </w:r>
    </w:p>
    <w:p w14:paraId="6DD5B72E" w14:textId="3EFB2F6C" w:rsidR="00C6294D" w:rsidRPr="00C6294D" w:rsidRDefault="00C6294D" w:rsidP="00C6294D">
      <w:pPr>
        <w:pStyle w:val="ListParagraph"/>
        <w:numPr>
          <w:ilvl w:val="0"/>
          <w:numId w:val="6"/>
        </w:numPr>
        <w:spacing w:before="120"/>
        <w:ind w:left="547"/>
        <w:rPr>
          <w:rFonts w:ascii="Arial" w:hAnsi="Arial" w:cs="Arial"/>
          <w:b/>
        </w:rPr>
      </w:pPr>
      <w:r w:rsidRPr="00C6294D">
        <w:rPr>
          <w:rFonts w:ascii="Arial" w:hAnsi="Arial" w:cs="Arial"/>
          <w:b/>
        </w:rPr>
        <w:t>Approval</w:t>
      </w:r>
      <w:r w:rsidR="009B3FAD">
        <w:rPr>
          <w:rFonts w:ascii="Arial" w:hAnsi="Arial" w:cs="Arial"/>
          <w:b/>
        </w:rPr>
        <w:t>/Ratification</w:t>
      </w:r>
      <w:r w:rsidRPr="00C6294D">
        <w:rPr>
          <w:rFonts w:ascii="Arial" w:hAnsi="Arial" w:cs="Arial"/>
          <w:b/>
        </w:rPr>
        <w:t xml:space="preserve"> of the Amended Agenda (requires a 4/5 vote)</w:t>
      </w:r>
    </w:p>
    <w:p w14:paraId="2074F81A" w14:textId="43D189B4" w:rsidR="006726F9" w:rsidRDefault="006726F9" w:rsidP="006726F9">
      <w:pPr>
        <w:pStyle w:val="ListParagraph"/>
        <w:numPr>
          <w:ilvl w:val="0"/>
          <w:numId w:val="6"/>
        </w:numPr>
        <w:spacing w:before="120"/>
        <w:ind w:left="547"/>
        <w:rPr>
          <w:rFonts w:ascii="Arial" w:hAnsi="Arial" w:cs="Arial"/>
        </w:rPr>
      </w:pPr>
      <w:r w:rsidRPr="004E4561">
        <w:rPr>
          <w:rFonts w:ascii="Arial" w:hAnsi="Arial" w:cs="Arial"/>
        </w:rPr>
        <w:t>Additions/Deletions to the Agenda</w:t>
      </w:r>
    </w:p>
    <w:p w14:paraId="589C8D70" w14:textId="680EDCBB" w:rsidR="00C6294D" w:rsidRPr="004E4561" w:rsidRDefault="00C6294D" w:rsidP="006726F9">
      <w:pPr>
        <w:pStyle w:val="ListParagraph"/>
        <w:numPr>
          <w:ilvl w:val="0"/>
          <w:numId w:val="6"/>
        </w:numPr>
        <w:spacing w:before="120"/>
        <w:ind w:left="547"/>
        <w:rPr>
          <w:rFonts w:ascii="Arial" w:hAnsi="Arial" w:cs="Arial"/>
        </w:rPr>
      </w:pPr>
      <w:r>
        <w:rPr>
          <w:rFonts w:ascii="Arial" w:hAnsi="Arial" w:cs="Arial"/>
        </w:rPr>
        <w:t xml:space="preserve">Approval of the </w:t>
      </w:r>
      <w:r w:rsidR="009B3FAD">
        <w:rPr>
          <w:rFonts w:ascii="Arial" w:hAnsi="Arial" w:cs="Arial"/>
        </w:rPr>
        <w:t>Final Agenda</w:t>
      </w:r>
    </w:p>
    <w:p w14:paraId="4A310BCE" w14:textId="19C41BF2" w:rsidR="006726F9" w:rsidRPr="004E4561" w:rsidRDefault="006726F9" w:rsidP="006726F9">
      <w:pPr>
        <w:pStyle w:val="ListParagraph"/>
        <w:numPr>
          <w:ilvl w:val="0"/>
          <w:numId w:val="6"/>
        </w:numPr>
        <w:spacing w:before="240"/>
        <w:ind w:left="547"/>
        <w:rPr>
          <w:rFonts w:ascii="Arial" w:hAnsi="Arial" w:cs="Arial"/>
        </w:rPr>
      </w:pPr>
      <w:r w:rsidRPr="004E4561">
        <w:rPr>
          <w:rFonts w:ascii="Arial" w:hAnsi="Arial" w:cs="Arial"/>
        </w:rPr>
        <w:t xml:space="preserve">Approval of the </w:t>
      </w:r>
      <w:r w:rsidR="0030477A">
        <w:rPr>
          <w:rFonts w:ascii="Arial" w:hAnsi="Arial" w:cs="Arial"/>
        </w:rPr>
        <w:t xml:space="preserve">September </w:t>
      </w:r>
      <w:r w:rsidR="00957F7B">
        <w:rPr>
          <w:rFonts w:ascii="Arial" w:hAnsi="Arial" w:cs="Arial"/>
        </w:rPr>
        <w:t>19</w:t>
      </w:r>
      <w:r w:rsidR="00957F7B" w:rsidRPr="00957F7B">
        <w:rPr>
          <w:rFonts w:ascii="Arial" w:hAnsi="Arial" w:cs="Arial"/>
          <w:vertAlign w:val="superscript"/>
        </w:rPr>
        <w:t>th</w:t>
      </w:r>
      <w:r w:rsidR="008828F0">
        <w:rPr>
          <w:rFonts w:ascii="Arial" w:hAnsi="Arial" w:cs="Arial"/>
        </w:rPr>
        <w:t>, 2019</w:t>
      </w:r>
      <w:r w:rsidRPr="004E4561">
        <w:rPr>
          <w:rFonts w:ascii="Arial" w:hAnsi="Arial" w:cs="Arial"/>
        </w:rPr>
        <w:t xml:space="preserve"> SCWG Meeting Minutes </w:t>
      </w:r>
    </w:p>
    <w:p w14:paraId="569EBC8B" w14:textId="77777777" w:rsidR="006726F9" w:rsidRPr="004E4561" w:rsidRDefault="006726F9" w:rsidP="006726F9">
      <w:pPr>
        <w:spacing w:after="120"/>
        <w:rPr>
          <w:rFonts w:ascii="Arial" w:hAnsi="Arial" w:cs="Arial"/>
          <w:b/>
        </w:rPr>
      </w:pPr>
    </w:p>
    <w:p w14:paraId="22B4111E" w14:textId="77777777" w:rsidR="006726F9" w:rsidRPr="004E4561" w:rsidRDefault="006726F9" w:rsidP="006726F9">
      <w:pPr>
        <w:spacing w:after="120"/>
        <w:rPr>
          <w:rFonts w:ascii="Arial" w:hAnsi="Arial" w:cs="Arial"/>
          <w:i/>
        </w:rPr>
      </w:pPr>
      <w:r w:rsidRPr="004E4561">
        <w:rPr>
          <w:rFonts w:ascii="Arial" w:hAnsi="Arial" w:cs="Arial"/>
          <w:b/>
        </w:rPr>
        <w:t xml:space="preserve">REGULAR CALENDAR </w:t>
      </w:r>
      <w:r w:rsidRPr="004E4561">
        <w:rPr>
          <w:rFonts w:ascii="Arial" w:hAnsi="Arial" w:cs="Arial"/>
          <w:i/>
        </w:rPr>
        <w:t>(6:10 p.m. – 8:00 p.m.)</w:t>
      </w:r>
    </w:p>
    <w:p w14:paraId="36E2301C" w14:textId="44C9CAAA" w:rsidR="003343B6" w:rsidRDefault="00EF04C1" w:rsidP="000F3DF8">
      <w:pPr>
        <w:pStyle w:val="ListParagraph"/>
        <w:numPr>
          <w:ilvl w:val="0"/>
          <w:numId w:val="7"/>
        </w:numPr>
        <w:spacing w:before="120"/>
        <w:ind w:left="720"/>
        <w:rPr>
          <w:rFonts w:ascii="Arial" w:hAnsi="Arial" w:cs="Arial"/>
        </w:rPr>
      </w:pPr>
      <w:bookmarkStart w:id="1" w:name="_Hlk10712275"/>
      <w:r>
        <w:rPr>
          <w:rFonts w:ascii="Arial" w:hAnsi="Arial" w:cs="Arial"/>
        </w:rPr>
        <w:t xml:space="preserve">Logo Contest Awards Presentation </w:t>
      </w:r>
      <w:r w:rsidR="000F3DF8" w:rsidRPr="004E4561">
        <w:rPr>
          <w:rFonts w:ascii="Arial" w:hAnsi="Arial" w:cs="Arial"/>
        </w:rPr>
        <w:t>(6:10-6:</w:t>
      </w:r>
      <w:r w:rsidR="005829E6">
        <w:rPr>
          <w:rFonts w:ascii="Arial" w:hAnsi="Arial" w:cs="Arial"/>
        </w:rPr>
        <w:t>40</w:t>
      </w:r>
      <w:r w:rsidR="000F3DF8" w:rsidRPr="004E4561">
        <w:rPr>
          <w:rFonts w:ascii="Arial" w:hAnsi="Arial" w:cs="Arial"/>
        </w:rPr>
        <w:t xml:space="preserve"> p.m.). </w:t>
      </w:r>
      <w:r w:rsidR="003343B6">
        <w:rPr>
          <w:rFonts w:ascii="Arial" w:hAnsi="Arial" w:cs="Arial"/>
        </w:rPr>
        <w:t xml:space="preserve">Winners of the SCWG logo contest will be presented awards for their logo submissions. </w:t>
      </w:r>
      <w:r w:rsidR="008828F0">
        <w:rPr>
          <w:rFonts w:ascii="Arial" w:hAnsi="Arial" w:cs="Arial"/>
        </w:rPr>
        <w:t>Refreshments will be served.</w:t>
      </w:r>
    </w:p>
    <w:p w14:paraId="4DF8952C" w14:textId="2C91815F" w:rsidR="000F3DF8" w:rsidRPr="004E4561" w:rsidRDefault="000F3DF8" w:rsidP="000F3DF8">
      <w:pPr>
        <w:pStyle w:val="ListParagraph"/>
        <w:tabs>
          <w:tab w:val="left" w:pos="720"/>
        </w:tabs>
        <w:spacing w:before="120"/>
        <w:rPr>
          <w:rFonts w:ascii="Arial" w:hAnsi="Arial" w:cs="Arial"/>
        </w:rPr>
      </w:pPr>
      <w:r w:rsidRPr="004E4561">
        <w:rPr>
          <w:rFonts w:ascii="Arial" w:hAnsi="Arial" w:cs="Arial"/>
          <w:i/>
          <w:iCs/>
        </w:rPr>
        <w:tab/>
        <w:t xml:space="preserve">Purpose: </w:t>
      </w:r>
      <w:r w:rsidR="003343B6">
        <w:rPr>
          <w:rFonts w:ascii="Arial" w:hAnsi="Arial" w:cs="Arial"/>
        </w:rPr>
        <w:t xml:space="preserve">Awards/Recognition </w:t>
      </w:r>
      <w:r w:rsidRPr="004E4561">
        <w:rPr>
          <w:rFonts w:ascii="Arial" w:hAnsi="Arial" w:cs="Arial"/>
        </w:rPr>
        <w:t xml:space="preserve"> </w:t>
      </w:r>
    </w:p>
    <w:p w14:paraId="547F9E5D" w14:textId="77777777" w:rsidR="000F3DF8" w:rsidRPr="004E4561" w:rsidRDefault="000F3DF8" w:rsidP="000F3DF8">
      <w:pPr>
        <w:pStyle w:val="ListParagraph"/>
        <w:rPr>
          <w:rFonts w:ascii="Arial" w:hAnsi="Arial" w:cs="Arial"/>
        </w:rPr>
      </w:pPr>
    </w:p>
    <w:p w14:paraId="50861320" w14:textId="5FF5A498" w:rsidR="00EF04C1" w:rsidRDefault="007F7291" w:rsidP="00B57BE4">
      <w:pPr>
        <w:pStyle w:val="ListParagraph"/>
        <w:numPr>
          <w:ilvl w:val="0"/>
          <w:numId w:val="7"/>
        </w:numPr>
        <w:tabs>
          <w:tab w:val="left" w:pos="720"/>
        </w:tabs>
        <w:spacing w:before="120"/>
        <w:ind w:left="720"/>
        <w:rPr>
          <w:rFonts w:ascii="Arial" w:hAnsi="Arial" w:cs="Arial"/>
        </w:rPr>
      </w:pPr>
      <w:r w:rsidRPr="00081531">
        <w:rPr>
          <w:rFonts w:ascii="Arial" w:hAnsi="Arial" w:cs="Arial"/>
        </w:rPr>
        <w:lastRenderedPageBreak/>
        <w:t>SCWG Financial Structure (</w:t>
      </w:r>
      <w:r w:rsidR="009B5A81">
        <w:rPr>
          <w:rFonts w:ascii="Arial" w:hAnsi="Arial" w:cs="Arial"/>
        </w:rPr>
        <w:t>6</w:t>
      </w:r>
      <w:r w:rsidRPr="00081531">
        <w:rPr>
          <w:rFonts w:ascii="Arial" w:hAnsi="Arial" w:cs="Arial"/>
        </w:rPr>
        <w:t>:</w:t>
      </w:r>
      <w:r w:rsidR="009B5A81">
        <w:rPr>
          <w:rFonts w:ascii="Arial" w:hAnsi="Arial" w:cs="Arial"/>
        </w:rPr>
        <w:t>4</w:t>
      </w:r>
      <w:r w:rsidRPr="00081531">
        <w:rPr>
          <w:rFonts w:ascii="Arial" w:hAnsi="Arial" w:cs="Arial"/>
        </w:rPr>
        <w:t>0</w:t>
      </w:r>
      <w:r w:rsidR="009B5A81">
        <w:rPr>
          <w:rFonts w:ascii="Arial" w:hAnsi="Arial" w:cs="Arial"/>
        </w:rPr>
        <w:t xml:space="preserve"> – 6:55 </w:t>
      </w:r>
      <w:r w:rsidRPr="00081531">
        <w:rPr>
          <w:rFonts w:ascii="Arial" w:hAnsi="Arial" w:cs="Arial"/>
        </w:rPr>
        <w:t xml:space="preserve">p.m.). </w:t>
      </w:r>
      <w:r w:rsidR="00957F7B" w:rsidRPr="00081531">
        <w:rPr>
          <w:rFonts w:ascii="Arial" w:hAnsi="Arial" w:cs="Arial"/>
        </w:rPr>
        <w:t xml:space="preserve">Music for our Children, a non-profit organization in Fairfield, </w:t>
      </w:r>
      <w:r w:rsidR="00E64B89" w:rsidRPr="00081531">
        <w:rPr>
          <w:rFonts w:ascii="Arial" w:hAnsi="Arial" w:cs="Arial"/>
        </w:rPr>
        <w:t xml:space="preserve">is willing to serve as the fiscal agent for SCWG. </w:t>
      </w:r>
      <w:r w:rsidR="009B5A81">
        <w:rPr>
          <w:rFonts w:ascii="Arial" w:hAnsi="Arial" w:cs="Arial"/>
        </w:rPr>
        <w:t>Should the SCWG approve, t</w:t>
      </w:r>
      <w:r w:rsidR="00E64B89" w:rsidRPr="00081531">
        <w:rPr>
          <w:rFonts w:ascii="Arial" w:hAnsi="Arial" w:cs="Arial"/>
        </w:rPr>
        <w:t>hey would set up an account named “Friends of SCWG”</w:t>
      </w:r>
      <w:r w:rsidR="00081531" w:rsidRPr="00081531">
        <w:rPr>
          <w:rFonts w:ascii="Arial" w:hAnsi="Arial" w:cs="Arial"/>
        </w:rPr>
        <w:t xml:space="preserve"> under their 501(c)3</w:t>
      </w:r>
      <w:r w:rsidR="00957F7B" w:rsidRPr="00081531">
        <w:rPr>
          <w:rFonts w:ascii="Arial" w:hAnsi="Arial" w:cs="Arial"/>
        </w:rPr>
        <w:t>.</w:t>
      </w:r>
      <w:r w:rsidR="00081531" w:rsidRPr="00081531">
        <w:rPr>
          <w:rFonts w:ascii="Arial" w:hAnsi="Arial" w:cs="Arial"/>
        </w:rPr>
        <w:t xml:space="preserve"> The fee for </w:t>
      </w:r>
      <w:r w:rsidR="00081531">
        <w:rPr>
          <w:rFonts w:ascii="Arial" w:hAnsi="Arial" w:cs="Arial"/>
        </w:rPr>
        <w:t xml:space="preserve">being the fiscal agent would be </w:t>
      </w:r>
      <w:r w:rsidR="00081531" w:rsidRPr="00081531">
        <w:rPr>
          <w:rFonts w:ascii="Arial" w:hAnsi="Arial" w:cs="Arial"/>
        </w:rPr>
        <w:t>1.5%</w:t>
      </w:r>
      <w:r w:rsidR="00081531">
        <w:rPr>
          <w:rFonts w:ascii="Arial" w:hAnsi="Arial" w:cs="Arial"/>
        </w:rPr>
        <w:t xml:space="preserve">. </w:t>
      </w:r>
    </w:p>
    <w:p w14:paraId="7DFF67E3" w14:textId="3A704483" w:rsidR="007F7291" w:rsidRDefault="00EF04C1" w:rsidP="00EF04C1">
      <w:pPr>
        <w:pStyle w:val="ListParagraph"/>
        <w:tabs>
          <w:tab w:val="left" w:pos="720"/>
        </w:tabs>
        <w:spacing w:before="120"/>
        <w:ind w:left="360"/>
        <w:rPr>
          <w:rFonts w:ascii="Arial" w:hAnsi="Arial" w:cs="Arial"/>
          <w:b/>
          <w:bCs/>
        </w:rPr>
      </w:pPr>
      <w:r>
        <w:rPr>
          <w:rFonts w:ascii="Arial" w:hAnsi="Arial" w:cs="Arial"/>
        </w:rPr>
        <w:t xml:space="preserve">           </w:t>
      </w:r>
      <w:r w:rsidR="007F7291" w:rsidRPr="00A41508">
        <w:rPr>
          <w:rFonts w:ascii="Arial" w:hAnsi="Arial" w:cs="Arial"/>
          <w:i/>
          <w:iCs/>
        </w:rPr>
        <w:t>Purpose:</w:t>
      </w:r>
      <w:r w:rsidR="007F7291" w:rsidRPr="00A41508">
        <w:rPr>
          <w:rFonts w:ascii="Arial" w:hAnsi="Arial" w:cs="Arial"/>
        </w:rPr>
        <w:t xml:space="preserve"> </w:t>
      </w:r>
      <w:r w:rsidRPr="009B5A81">
        <w:rPr>
          <w:rFonts w:ascii="Arial" w:hAnsi="Arial" w:cs="Arial"/>
          <w:b/>
          <w:bCs/>
        </w:rPr>
        <w:t>Action Item</w:t>
      </w:r>
      <w:r w:rsidR="007F7291" w:rsidRPr="009B5A81">
        <w:rPr>
          <w:rFonts w:ascii="Arial" w:hAnsi="Arial" w:cs="Arial"/>
          <w:b/>
          <w:bCs/>
        </w:rPr>
        <w:t xml:space="preserve"> </w:t>
      </w:r>
    </w:p>
    <w:p w14:paraId="00012EE9" w14:textId="77777777" w:rsidR="009E6607" w:rsidRPr="009B5A81" w:rsidRDefault="009E6607" w:rsidP="00EF04C1">
      <w:pPr>
        <w:pStyle w:val="ListParagraph"/>
        <w:tabs>
          <w:tab w:val="left" w:pos="720"/>
        </w:tabs>
        <w:spacing w:before="120"/>
        <w:ind w:left="360"/>
        <w:rPr>
          <w:rFonts w:ascii="Arial" w:hAnsi="Arial" w:cs="Arial"/>
          <w:b/>
          <w:bCs/>
        </w:rPr>
      </w:pPr>
    </w:p>
    <w:p w14:paraId="06ACBA61" w14:textId="69D28D0F" w:rsidR="00437E4C" w:rsidRDefault="00BC750B" w:rsidP="00B57BE4">
      <w:pPr>
        <w:pStyle w:val="ListParagraph"/>
        <w:numPr>
          <w:ilvl w:val="0"/>
          <w:numId w:val="7"/>
        </w:numPr>
        <w:ind w:left="720"/>
        <w:rPr>
          <w:rFonts w:ascii="Arial" w:hAnsi="Arial" w:cs="Arial"/>
        </w:rPr>
      </w:pPr>
      <w:r>
        <w:rPr>
          <w:rFonts w:ascii="Arial" w:hAnsi="Arial" w:cs="Arial"/>
        </w:rPr>
        <w:t>Membership Renewal (6:55 – 7:</w:t>
      </w:r>
      <w:r w:rsidR="000579A0">
        <w:rPr>
          <w:rFonts w:ascii="Arial" w:hAnsi="Arial" w:cs="Arial"/>
        </w:rPr>
        <w:t>0</w:t>
      </w:r>
      <w:r>
        <w:rPr>
          <w:rFonts w:ascii="Arial" w:hAnsi="Arial" w:cs="Arial"/>
        </w:rPr>
        <w:t>0 p.m.). Sakina Ali’s members</w:t>
      </w:r>
      <w:r w:rsidR="000579A0">
        <w:rPr>
          <w:rFonts w:ascii="Arial" w:hAnsi="Arial" w:cs="Arial"/>
        </w:rPr>
        <w:t>hip is up for renewal. She is interested in continuing with the Commission. This item is to vote to approve her for another one-year term</w:t>
      </w:r>
      <w:r w:rsidR="001F2E40">
        <w:rPr>
          <w:rFonts w:ascii="Arial" w:hAnsi="Arial" w:cs="Arial"/>
        </w:rPr>
        <w:t xml:space="preserve"> under the Youth membership category</w:t>
      </w:r>
      <w:r w:rsidR="000579A0">
        <w:rPr>
          <w:rFonts w:ascii="Arial" w:hAnsi="Arial" w:cs="Arial"/>
        </w:rPr>
        <w:t>.</w:t>
      </w:r>
    </w:p>
    <w:p w14:paraId="24842EFA" w14:textId="7E0AE4A3" w:rsidR="000579A0" w:rsidRPr="0089186C" w:rsidRDefault="000579A0" w:rsidP="000579A0">
      <w:pPr>
        <w:pStyle w:val="ListParagraph"/>
        <w:tabs>
          <w:tab w:val="left" w:pos="720"/>
        </w:tabs>
        <w:spacing w:before="120"/>
        <w:rPr>
          <w:rFonts w:ascii="Arial" w:hAnsi="Arial" w:cs="Arial"/>
          <w:b/>
          <w:bCs/>
        </w:rPr>
      </w:pPr>
      <w:r>
        <w:rPr>
          <w:rFonts w:ascii="Arial" w:hAnsi="Arial" w:cs="Arial"/>
          <w:i/>
          <w:iCs/>
        </w:rPr>
        <w:tab/>
      </w:r>
      <w:r w:rsidRPr="004E4561">
        <w:rPr>
          <w:rFonts w:ascii="Arial" w:hAnsi="Arial" w:cs="Arial"/>
          <w:i/>
          <w:iCs/>
        </w:rPr>
        <w:t>Purpose:</w:t>
      </w:r>
      <w:r w:rsidRPr="004E4561">
        <w:rPr>
          <w:rFonts w:ascii="Arial" w:hAnsi="Arial" w:cs="Arial"/>
        </w:rPr>
        <w:t xml:space="preserve"> </w:t>
      </w:r>
      <w:r w:rsidRPr="0089186C">
        <w:rPr>
          <w:rFonts w:ascii="Arial" w:hAnsi="Arial" w:cs="Arial"/>
          <w:b/>
          <w:bCs/>
        </w:rPr>
        <w:t>Action</w:t>
      </w:r>
    </w:p>
    <w:p w14:paraId="0E15CA29" w14:textId="77777777" w:rsidR="00BC750B" w:rsidRDefault="00BC750B" w:rsidP="00BC750B">
      <w:pPr>
        <w:pStyle w:val="ListParagraph"/>
        <w:rPr>
          <w:rFonts w:ascii="Arial" w:hAnsi="Arial" w:cs="Arial"/>
        </w:rPr>
      </w:pPr>
    </w:p>
    <w:p w14:paraId="16A0686A" w14:textId="0B73D620" w:rsidR="009E6607" w:rsidRDefault="009B5A81" w:rsidP="00B57BE4">
      <w:pPr>
        <w:pStyle w:val="ListParagraph"/>
        <w:numPr>
          <w:ilvl w:val="0"/>
          <w:numId w:val="7"/>
        </w:numPr>
        <w:ind w:left="720"/>
        <w:rPr>
          <w:rFonts w:ascii="Arial" w:hAnsi="Arial" w:cs="Arial"/>
        </w:rPr>
      </w:pPr>
      <w:r w:rsidRPr="009E6607">
        <w:rPr>
          <w:rFonts w:ascii="Arial" w:hAnsi="Arial" w:cs="Arial"/>
        </w:rPr>
        <w:t>Officer Elections (</w:t>
      </w:r>
      <w:r w:rsidR="000579A0">
        <w:rPr>
          <w:rFonts w:ascii="Arial" w:hAnsi="Arial" w:cs="Arial"/>
        </w:rPr>
        <w:t>7</w:t>
      </w:r>
      <w:r w:rsidRPr="009E6607">
        <w:rPr>
          <w:rFonts w:ascii="Arial" w:hAnsi="Arial" w:cs="Arial"/>
        </w:rPr>
        <w:t>:</w:t>
      </w:r>
      <w:r w:rsidR="000579A0">
        <w:rPr>
          <w:rFonts w:ascii="Arial" w:hAnsi="Arial" w:cs="Arial"/>
        </w:rPr>
        <w:t>00</w:t>
      </w:r>
      <w:r w:rsidRPr="009E6607">
        <w:rPr>
          <w:rFonts w:ascii="Arial" w:hAnsi="Arial" w:cs="Arial"/>
        </w:rPr>
        <w:t xml:space="preserve"> - 7:</w:t>
      </w:r>
      <w:r w:rsidR="00904B47" w:rsidRPr="009E6607">
        <w:rPr>
          <w:rFonts w:ascii="Arial" w:hAnsi="Arial" w:cs="Arial"/>
        </w:rPr>
        <w:t>1</w:t>
      </w:r>
      <w:r w:rsidR="000579A0">
        <w:rPr>
          <w:rFonts w:ascii="Arial" w:hAnsi="Arial" w:cs="Arial"/>
        </w:rPr>
        <w:t>5</w:t>
      </w:r>
      <w:r w:rsidRPr="009E6607">
        <w:rPr>
          <w:rFonts w:ascii="Arial" w:hAnsi="Arial" w:cs="Arial"/>
        </w:rPr>
        <w:t xml:space="preserve"> p.m.). The SCWG </w:t>
      </w:r>
      <w:r w:rsidR="003F7A26" w:rsidRPr="009E6607">
        <w:rPr>
          <w:rFonts w:ascii="Arial" w:hAnsi="Arial" w:cs="Arial"/>
        </w:rPr>
        <w:t xml:space="preserve">Bylaws stipulate that officer elections occur each year. It also states that </w:t>
      </w:r>
      <w:r w:rsidR="00116D43" w:rsidRPr="009E6607">
        <w:rPr>
          <w:rFonts w:ascii="Arial" w:hAnsi="Arial" w:cs="Arial"/>
        </w:rPr>
        <w:t xml:space="preserve">officers can serve two one-year terms. The current officers </w:t>
      </w:r>
      <w:r w:rsidR="009E6607" w:rsidRPr="009E6607">
        <w:rPr>
          <w:rFonts w:ascii="Arial" w:hAnsi="Arial" w:cs="Arial"/>
        </w:rPr>
        <w:t xml:space="preserve">have served one one-year term and </w:t>
      </w:r>
      <w:r w:rsidR="00116D43" w:rsidRPr="009E6607">
        <w:rPr>
          <w:rFonts w:ascii="Arial" w:hAnsi="Arial" w:cs="Arial"/>
        </w:rPr>
        <w:t xml:space="preserve">are willing to </w:t>
      </w:r>
      <w:r w:rsidR="009E6607" w:rsidRPr="009E6607">
        <w:rPr>
          <w:rFonts w:ascii="Arial" w:hAnsi="Arial" w:cs="Arial"/>
        </w:rPr>
        <w:t xml:space="preserve">serve a second term. Nominations can also be made from the floor. </w:t>
      </w:r>
    </w:p>
    <w:p w14:paraId="067C4AC8" w14:textId="77777777" w:rsidR="000579A0" w:rsidRPr="0089186C" w:rsidRDefault="000579A0" w:rsidP="000579A0">
      <w:pPr>
        <w:pStyle w:val="ListParagraph"/>
        <w:tabs>
          <w:tab w:val="left" w:pos="720"/>
        </w:tabs>
        <w:spacing w:before="120"/>
        <w:rPr>
          <w:rFonts w:ascii="Arial" w:hAnsi="Arial" w:cs="Arial"/>
          <w:b/>
          <w:bCs/>
        </w:rPr>
      </w:pPr>
      <w:r w:rsidRPr="004E4561">
        <w:rPr>
          <w:rFonts w:ascii="Arial" w:hAnsi="Arial" w:cs="Arial"/>
        </w:rPr>
        <w:tab/>
      </w:r>
      <w:r w:rsidRPr="004E4561">
        <w:rPr>
          <w:rFonts w:ascii="Arial" w:hAnsi="Arial" w:cs="Arial"/>
          <w:i/>
          <w:iCs/>
        </w:rPr>
        <w:t>Purpose:</w:t>
      </w:r>
      <w:r w:rsidRPr="004E4561">
        <w:rPr>
          <w:rFonts w:ascii="Arial" w:hAnsi="Arial" w:cs="Arial"/>
        </w:rPr>
        <w:t xml:space="preserve"> </w:t>
      </w:r>
      <w:r w:rsidRPr="0089186C">
        <w:rPr>
          <w:rFonts w:ascii="Arial" w:hAnsi="Arial" w:cs="Arial"/>
          <w:b/>
          <w:bCs/>
        </w:rPr>
        <w:t>Action</w:t>
      </w:r>
    </w:p>
    <w:p w14:paraId="00333B22" w14:textId="48703608" w:rsidR="0089186C" w:rsidRDefault="0089186C" w:rsidP="009E6607">
      <w:pPr>
        <w:pStyle w:val="ListParagraph"/>
        <w:ind w:left="360"/>
        <w:rPr>
          <w:rFonts w:ascii="Arial" w:hAnsi="Arial" w:cs="Arial"/>
        </w:rPr>
      </w:pPr>
    </w:p>
    <w:tbl>
      <w:tblPr>
        <w:tblStyle w:val="TableGrid"/>
        <w:tblW w:w="0" w:type="auto"/>
        <w:tblInd w:w="895" w:type="dxa"/>
        <w:tblLook w:val="04A0" w:firstRow="1" w:lastRow="0" w:firstColumn="1" w:lastColumn="0" w:noHBand="0" w:noVBand="1"/>
      </w:tblPr>
      <w:tblGrid>
        <w:gridCol w:w="1890"/>
        <w:gridCol w:w="2337"/>
        <w:gridCol w:w="2114"/>
        <w:gridCol w:w="2114"/>
      </w:tblGrid>
      <w:tr w:rsidR="0089186C" w14:paraId="3C8318A6" w14:textId="77777777" w:rsidTr="00B44353">
        <w:tc>
          <w:tcPr>
            <w:tcW w:w="1890" w:type="dxa"/>
            <w:shd w:val="clear" w:color="auto" w:fill="D9D9D9" w:themeFill="background1" w:themeFillShade="D9"/>
          </w:tcPr>
          <w:p w14:paraId="3808A127" w14:textId="0623CACC" w:rsidR="0089186C" w:rsidRDefault="0089186C" w:rsidP="0089186C">
            <w:pPr>
              <w:pStyle w:val="ListParagraph"/>
              <w:ind w:left="0"/>
              <w:jc w:val="center"/>
              <w:rPr>
                <w:rFonts w:ascii="Arial" w:hAnsi="Arial" w:cs="Arial"/>
              </w:rPr>
            </w:pPr>
            <w:r>
              <w:rPr>
                <w:rFonts w:ascii="Arial" w:hAnsi="Arial" w:cs="Arial"/>
              </w:rPr>
              <w:t>Officer</w:t>
            </w:r>
          </w:p>
        </w:tc>
        <w:tc>
          <w:tcPr>
            <w:tcW w:w="2337" w:type="dxa"/>
            <w:shd w:val="clear" w:color="auto" w:fill="D9D9D9" w:themeFill="background1" w:themeFillShade="D9"/>
          </w:tcPr>
          <w:p w14:paraId="3E1B29D6" w14:textId="5893ECB7" w:rsidR="0089186C" w:rsidRDefault="0089186C" w:rsidP="0089186C">
            <w:pPr>
              <w:pStyle w:val="ListParagraph"/>
              <w:ind w:left="0"/>
              <w:jc w:val="center"/>
              <w:rPr>
                <w:rFonts w:ascii="Arial" w:hAnsi="Arial" w:cs="Arial"/>
              </w:rPr>
            </w:pPr>
            <w:r>
              <w:rPr>
                <w:rFonts w:ascii="Arial" w:hAnsi="Arial" w:cs="Arial"/>
              </w:rPr>
              <w:t>Current</w:t>
            </w:r>
          </w:p>
        </w:tc>
        <w:tc>
          <w:tcPr>
            <w:tcW w:w="2114" w:type="dxa"/>
            <w:shd w:val="clear" w:color="auto" w:fill="D9D9D9" w:themeFill="background1" w:themeFillShade="D9"/>
          </w:tcPr>
          <w:p w14:paraId="3320DA53" w14:textId="076B5040" w:rsidR="0089186C" w:rsidRDefault="0089186C" w:rsidP="0089186C">
            <w:pPr>
              <w:pStyle w:val="ListParagraph"/>
              <w:ind w:left="0"/>
              <w:jc w:val="center"/>
              <w:rPr>
                <w:rFonts w:ascii="Arial" w:hAnsi="Arial" w:cs="Arial"/>
              </w:rPr>
            </w:pPr>
            <w:r>
              <w:rPr>
                <w:rFonts w:ascii="Arial" w:hAnsi="Arial" w:cs="Arial"/>
              </w:rPr>
              <w:t>Nominated</w:t>
            </w:r>
          </w:p>
        </w:tc>
        <w:tc>
          <w:tcPr>
            <w:tcW w:w="2114" w:type="dxa"/>
            <w:shd w:val="clear" w:color="auto" w:fill="D9D9D9" w:themeFill="background1" w:themeFillShade="D9"/>
          </w:tcPr>
          <w:p w14:paraId="0E6464FE" w14:textId="2C62E698" w:rsidR="0089186C" w:rsidRDefault="0089186C" w:rsidP="0089186C">
            <w:pPr>
              <w:pStyle w:val="ListParagraph"/>
              <w:ind w:left="0"/>
              <w:jc w:val="center"/>
              <w:rPr>
                <w:rFonts w:ascii="Arial" w:hAnsi="Arial" w:cs="Arial"/>
              </w:rPr>
            </w:pPr>
            <w:r>
              <w:rPr>
                <w:rFonts w:ascii="Arial" w:hAnsi="Arial" w:cs="Arial"/>
              </w:rPr>
              <w:t>Nominated</w:t>
            </w:r>
          </w:p>
        </w:tc>
      </w:tr>
      <w:tr w:rsidR="0089186C" w14:paraId="717514A1" w14:textId="77777777" w:rsidTr="00B44353">
        <w:tc>
          <w:tcPr>
            <w:tcW w:w="1890" w:type="dxa"/>
          </w:tcPr>
          <w:p w14:paraId="0C5570E0" w14:textId="0A46792C" w:rsidR="0089186C" w:rsidRDefault="0089186C" w:rsidP="009E6607">
            <w:pPr>
              <w:pStyle w:val="ListParagraph"/>
              <w:ind w:left="0"/>
              <w:rPr>
                <w:rFonts w:ascii="Arial" w:hAnsi="Arial" w:cs="Arial"/>
              </w:rPr>
            </w:pPr>
            <w:r>
              <w:rPr>
                <w:rFonts w:ascii="Arial" w:hAnsi="Arial" w:cs="Arial"/>
              </w:rPr>
              <w:t>Chair</w:t>
            </w:r>
          </w:p>
        </w:tc>
        <w:tc>
          <w:tcPr>
            <w:tcW w:w="2337" w:type="dxa"/>
          </w:tcPr>
          <w:p w14:paraId="44D7E950" w14:textId="3F5D40A5" w:rsidR="0089186C" w:rsidRDefault="0089186C" w:rsidP="009E6607">
            <w:pPr>
              <w:pStyle w:val="ListParagraph"/>
              <w:ind w:left="0"/>
              <w:rPr>
                <w:rFonts w:ascii="Arial" w:hAnsi="Arial" w:cs="Arial"/>
              </w:rPr>
            </w:pPr>
            <w:r>
              <w:rPr>
                <w:rFonts w:ascii="Arial" w:hAnsi="Arial" w:cs="Arial"/>
              </w:rPr>
              <w:t>Rochelle Sherlock</w:t>
            </w:r>
          </w:p>
        </w:tc>
        <w:tc>
          <w:tcPr>
            <w:tcW w:w="2114" w:type="dxa"/>
          </w:tcPr>
          <w:p w14:paraId="2A1E74C9" w14:textId="77777777" w:rsidR="0089186C" w:rsidRDefault="0089186C" w:rsidP="009E6607">
            <w:pPr>
              <w:pStyle w:val="ListParagraph"/>
              <w:ind w:left="0"/>
              <w:rPr>
                <w:rFonts w:ascii="Arial" w:hAnsi="Arial" w:cs="Arial"/>
              </w:rPr>
            </w:pPr>
          </w:p>
        </w:tc>
        <w:tc>
          <w:tcPr>
            <w:tcW w:w="2114" w:type="dxa"/>
          </w:tcPr>
          <w:p w14:paraId="6D730AE0" w14:textId="77777777" w:rsidR="0089186C" w:rsidRDefault="0089186C" w:rsidP="009E6607">
            <w:pPr>
              <w:pStyle w:val="ListParagraph"/>
              <w:ind w:left="0"/>
              <w:rPr>
                <w:rFonts w:ascii="Arial" w:hAnsi="Arial" w:cs="Arial"/>
              </w:rPr>
            </w:pPr>
          </w:p>
        </w:tc>
      </w:tr>
      <w:tr w:rsidR="0089186C" w14:paraId="5EE97399" w14:textId="77777777" w:rsidTr="00B44353">
        <w:tc>
          <w:tcPr>
            <w:tcW w:w="1890" w:type="dxa"/>
          </w:tcPr>
          <w:p w14:paraId="33A55C00" w14:textId="377D7142" w:rsidR="0089186C" w:rsidRDefault="0089186C" w:rsidP="009E6607">
            <w:pPr>
              <w:pStyle w:val="ListParagraph"/>
              <w:ind w:left="0"/>
              <w:rPr>
                <w:rFonts w:ascii="Arial" w:hAnsi="Arial" w:cs="Arial"/>
              </w:rPr>
            </w:pPr>
            <w:r>
              <w:rPr>
                <w:rFonts w:ascii="Arial" w:hAnsi="Arial" w:cs="Arial"/>
              </w:rPr>
              <w:t>Vice-Chair</w:t>
            </w:r>
          </w:p>
        </w:tc>
        <w:tc>
          <w:tcPr>
            <w:tcW w:w="2337" w:type="dxa"/>
          </w:tcPr>
          <w:p w14:paraId="69C73B0C" w14:textId="4C4FDD64" w:rsidR="0089186C" w:rsidRDefault="0089186C" w:rsidP="009E6607">
            <w:pPr>
              <w:pStyle w:val="ListParagraph"/>
              <w:ind w:left="0"/>
              <w:rPr>
                <w:rFonts w:ascii="Arial" w:hAnsi="Arial" w:cs="Arial"/>
              </w:rPr>
            </w:pPr>
            <w:r>
              <w:rPr>
                <w:rFonts w:ascii="Arial" w:hAnsi="Arial" w:cs="Arial"/>
              </w:rPr>
              <w:t>Laura Petty</w:t>
            </w:r>
          </w:p>
        </w:tc>
        <w:tc>
          <w:tcPr>
            <w:tcW w:w="2114" w:type="dxa"/>
          </w:tcPr>
          <w:p w14:paraId="1B312D67" w14:textId="77777777" w:rsidR="0089186C" w:rsidRDefault="0089186C" w:rsidP="009E6607">
            <w:pPr>
              <w:pStyle w:val="ListParagraph"/>
              <w:ind w:left="0"/>
              <w:rPr>
                <w:rFonts w:ascii="Arial" w:hAnsi="Arial" w:cs="Arial"/>
              </w:rPr>
            </w:pPr>
          </w:p>
        </w:tc>
        <w:tc>
          <w:tcPr>
            <w:tcW w:w="2114" w:type="dxa"/>
          </w:tcPr>
          <w:p w14:paraId="48A78D6D" w14:textId="77777777" w:rsidR="0089186C" w:rsidRDefault="0089186C" w:rsidP="009E6607">
            <w:pPr>
              <w:pStyle w:val="ListParagraph"/>
              <w:ind w:left="0"/>
              <w:rPr>
                <w:rFonts w:ascii="Arial" w:hAnsi="Arial" w:cs="Arial"/>
              </w:rPr>
            </w:pPr>
          </w:p>
        </w:tc>
      </w:tr>
      <w:tr w:rsidR="0089186C" w14:paraId="33CBB5A0" w14:textId="77777777" w:rsidTr="00B44353">
        <w:tc>
          <w:tcPr>
            <w:tcW w:w="1890" w:type="dxa"/>
          </w:tcPr>
          <w:p w14:paraId="3D04AF17" w14:textId="0DF55AA6" w:rsidR="0089186C" w:rsidRDefault="0089186C" w:rsidP="009E6607">
            <w:pPr>
              <w:pStyle w:val="ListParagraph"/>
              <w:ind w:left="0"/>
              <w:rPr>
                <w:rFonts w:ascii="Arial" w:hAnsi="Arial" w:cs="Arial"/>
              </w:rPr>
            </w:pPr>
            <w:r>
              <w:rPr>
                <w:rFonts w:ascii="Arial" w:hAnsi="Arial" w:cs="Arial"/>
              </w:rPr>
              <w:t>Secretary</w:t>
            </w:r>
          </w:p>
        </w:tc>
        <w:tc>
          <w:tcPr>
            <w:tcW w:w="2337" w:type="dxa"/>
          </w:tcPr>
          <w:p w14:paraId="77BDDE84" w14:textId="1BF83306" w:rsidR="0089186C" w:rsidRDefault="0089186C" w:rsidP="009E6607">
            <w:pPr>
              <w:pStyle w:val="ListParagraph"/>
              <w:ind w:left="0"/>
              <w:rPr>
                <w:rFonts w:ascii="Arial" w:hAnsi="Arial" w:cs="Arial"/>
              </w:rPr>
            </w:pPr>
            <w:r>
              <w:rPr>
                <w:rFonts w:ascii="Arial" w:hAnsi="Arial" w:cs="Arial"/>
              </w:rPr>
              <w:t>Ana Petero</w:t>
            </w:r>
          </w:p>
        </w:tc>
        <w:tc>
          <w:tcPr>
            <w:tcW w:w="2114" w:type="dxa"/>
          </w:tcPr>
          <w:p w14:paraId="4A0E7400" w14:textId="77777777" w:rsidR="0089186C" w:rsidRDefault="0089186C" w:rsidP="009E6607">
            <w:pPr>
              <w:pStyle w:val="ListParagraph"/>
              <w:ind w:left="0"/>
              <w:rPr>
                <w:rFonts w:ascii="Arial" w:hAnsi="Arial" w:cs="Arial"/>
              </w:rPr>
            </w:pPr>
          </w:p>
        </w:tc>
        <w:tc>
          <w:tcPr>
            <w:tcW w:w="2114" w:type="dxa"/>
          </w:tcPr>
          <w:p w14:paraId="2784FC31" w14:textId="77777777" w:rsidR="0089186C" w:rsidRDefault="0089186C" w:rsidP="009E6607">
            <w:pPr>
              <w:pStyle w:val="ListParagraph"/>
              <w:ind w:left="0"/>
              <w:rPr>
                <w:rFonts w:ascii="Arial" w:hAnsi="Arial" w:cs="Arial"/>
              </w:rPr>
            </w:pPr>
          </w:p>
        </w:tc>
      </w:tr>
      <w:tr w:rsidR="0089186C" w14:paraId="36F8FED8" w14:textId="77777777" w:rsidTr="00B44353">
        <w:tc>
          <w:tcPr>
            <w:tcW w:w="1890" w:type="dxa"/>
          </w:tcPr>
          <w:p w14:paraId="29037C17" w14:textId="796E9931" w:rsidR="0089186C" w:rsidRDefault="0089186C" w:rsidP="009E6607">
            <w:pPr>
              <w:pStyle w:val="ListParagraph"/>
              <w:ind w:left="0"/>
              <w:rPr>
                <w:rFonts w:ascii="Arial" w:hAnsi="Arial" w:cs="Arial"/>
              </w:rPr>
            </w:pPr>
            <w:r>
              <w:rPr>
                <w:rFonts w:ascii="Arial" w:hAnsi="Arial" w:cs="Arial"/>
              </w:rPr>
              <w:t>Treasurer</w:t>
            </w:r>
          </w:p>
        </w:tc>
        <w:tc>
          <w:tcPr>
            <w:tcW w:w="2337" w:type="dxa"/>
          </w:tcPr>
          <w:p w14:paraId="05BC4458" w14:textId="005D08B3" w:rsidR="0089186C" w:rsidRDefault="0089186C" w:rsidP="009E6607">
            <w:pPr>
              <w:pStyle w:val="ListParagraph"/>
              <w:ind w:left="0"/>
              <w:rPr>
                <w:rFonts w:ascii="Arial" w:hAnsi="Arial" w:cs="Arial"/>
              </w:rPr>
            </w:pPr>
            <w:r>
              <w:rPr>
                <w:rFonts w:ascii="Arial" w:hAnsi="Arial" w:cs="Arial"/>
              </w:rPr>
              <w:t>Olivia Ruiz</w:t>
            </w:r>
          </w:p>
        </w:tc>
        <w:tc>
          <w:tcPr>
            <w:tcW w:w="2114" w:type="dxa"/>
          </w:tcPr>
          <w:p w14:paraId="22968A1C" w14:textId="77777777" w:rsidR="0089186C" w:rsidRDefault="0089186C" w:rsidP="009E6607">
            <w:pPr>
              <w:pStyle w:val="ListParagraph"/>
              <w:ind w:left="0"/>
              <w:rPr>
                <w:rFonts w:ascii="Arial" w:hAnsi="Arial" w:cs="Arial"/>
              </w:rPr>
            </w:pPr>
          </w:p>
        </w:tc>
        <w:tc>
          <w:tcPr>
            <w:tcW w:w="2114" w:type="dxa"/>
          </w:tcPr>
          <w:p w14:paraId="043D191C" w14:textId="77777777" w:rsidR="0089186C" w:rsidRDefault="0089186C" w:rsidP="009E6607">
            <w:pPr>
              <w:pStyle w:val="ListParagraph"/>
              <w:ind w:left="0"/>
              <w:rPr>
                <w:rFonts w:ascii="Arial" w:hAnsi="Arial" w:cs="Arial"/>
              </w:rPr>
            </w:pPr>
          </w:p>
        </w:tc>
      </w:tr>
    </w:tbl>
    <w:p w14:paraId="13D5B0F8" w14:textId="77777777" w:rsidR="0089186C" w:rsidRDefault="0089186C" w:rsidP="009E6607">
      <w:pPr>
        <w:pStyle w:val="ListParagraph"/>
        <w:ind w:left="360"/>
        <w:rPr>
          <w:rFonts w:ascii="Arial" w:hAnsi="Arial" w:cs="Arial"/>
        </w:rPr>
      </w:pPr>
    </w:p>
    <w:p w14:paraId="000085F2" w14:textId="1A1C1FEC" w:rsidR="00AA35F4" w:rsidRPr="00AD6C94" w:rsidRDefault="00FF100D" w:rsidP="00AA35F4">
      <w:pPr>
        <w:pStyle w:val="ListParagraph"/>
        <w:numPr>
          <w:ilvl w:val="0"/>
          <w:numId w:val="7"/>
        </w:numPr>
        <w:tabs>
          <w:tab w:val="left" w:pos="720"/>
        </w:tabs>
        <w:spacing w:before="120"/>
        <w:ind w:left="720"/>
        <w:rPr>
          <w:rFonts w:ascii="Arial" w:hAnsi="Arial" w:cs="Arial"/>
        </w:rPr>
      </w:pPr>
      <w:r>
        <w:rPr>
          <w:rFonts w:ascii="Arial" w:hAnsi="Arial" w:cs="Arial"/>
        </w:rPr>
        <w:t xml:space="preserve">Status Report Update </w:t>
      </w:r>
      <w:bookmarkStart w:id="2" w:name="_Hlk21952972"/>
      <w:r w:rsidR="00AA35F4" w:rsidRPr="007F6AEA">
        <w:rPr>
          <w:rFonts w:ascii="Arial" w:hAnsi="Arial" w:cs="Arial"/>
          <w:i/>
        </w:rPr>
        <w:t>(7:</w:t>
      </w:r>
      <w:r>
        <w:rPr>
          <w:rFonts w:ascii="Arial" w:hAnsi="Arial" w:cs="Arial"/>
          <w:i/>
        </w:rPr>
        <w:t>1</w:t>
      </w:r>
      <w:r w:rsidR="006966E9">
        <w:rPr>
          <w:rFonts w:ascii="Arial" w:hAnsi="Arial" w:cs="Arial"/>
          <w:i/>
        </w:rPr>
        <w:t>5</w:t>
      </w:r>
      <w:r w:rsidR="00AA35F4" w:rsidRPr="007F6AEA">
        <w:rPr>
          <w:rFonts w:ascii="Arial" w:hAnsi="Arial" w:cs="Arial"/>
          <w:i/>
        </w:rPr>
        <w:t xml:space="preserve"> –</w:t>
      </w:r>
      <w:r w:rsidR="00AA35F4">
        <w:rPr>
          <w:rFonts w:ascii="Arial" w:hAnsi="Arial" w:cs="Arial"/>
          <w:i/>
        </w:rPr>
        <w:t xml:space="preserve"> 7:</w:t>
      </w:r>
      <w:r w:rsidR="008E13F5">
        <w:rPr>
          <w:rFonts w:ascii="Arial" w:hAnsi="Arial" w:cs="Arial"/>
          <w:i/>
        </w:rPr>
        <w:t>30</w:t>
      </w:r>
      <w:r w:rsidR="00AA35F4" w:rsidRPr="00B35D47">
        <w:rPr>
          <w:rFonts w:ascii="Arial" w:hAnsi="Arial" w:cs="Arial"/>
          <w:i/>
        </w:rPr>
        <w:t xml:space="preserve"> p.m</w:t>
      </w:r>
      <w:r w:rsidR="00AA35F4" w:rsidRPr="003B62F4">
        <w:rPr>
          <w:rFonts w:ascii="Arial" w:hAnsi="Arial" w:cs="Arial"/>
          <w:i/>
        </w:rPr>
        <w:t>.)</w:t>
      </w:r>
      <w:r w:rsidR="00AA35F4">
        <w:rPr>
          <w:rFonts w:ascii="Arial" w:hAnsi="Arial" w:cs="Arial"/>
          <w:i/>
        </w:rPr>
        <w:t>.</w:t>
      </w:r>
      <w:r w:rsidR="000579A0">
        <w:rPr>
          <w:rFonts w:ascii="Arial" w:hAnsi="Arial" w:cs="Arial"/>
          <w:i/>
        </w:rPr>
        <w:t xml:space="preserve"> </w:t>
      </w:r>
      <w:r w:rsidR="006966E9">
        <w:rPr>
          <w:rFonts w:ascii="Arial" w:hAnsi="Arial" w:cs="Arial"/>
          <w:iCs/>
        </w:rPr>
        <w:t>Receive an update on the Status Report for Women and Girls.</w:t>
      </w:r>
    </w:p>
    <w:bookmarkEnd w:id="2"/>
    <w:p w14:paraId="2F1F4997" w14:textId="482D2FB8" w:rsidR="00AA35F4" w:rsidRDefault="00AA35F4" w:rsidP="00AA35F4">
      <w:pPr>
        <w:pStyle w:val="ListParagraph"/>
        <w:tabs>
          <w:tab w:val="left" w:pos="720"/>
        </w:tabs>
        <w:spacing w:before="120"/>
        <w:ind w:left="360"/>
        <w:rPr>
          <w:rFonts w:ascii="Arial" w:hAnsi="Arial" w:cs="Arial"/>
        </w:rPr>
      </w:pPr>
      <w:r>
        <w:rPr>
          <w:rFonts w:ascii="Arial" w:hAnsi="Arial" w:cs="Arial"/>
          <w:i/>
        </w:rPr>
        <w:tab/>
      </w:r>
      <w:r>
        <w:rPr>
          <w:rFonts w:ascii="Arial" w:hAnsi="Arial" w:cs="Arial"/>
          <w:i/>
        </w:rPr>
        <w:tab/>
      </w:r>
      <w:r w:rsidRPr="00AD6C94">
        <w:rPr>
          <w:rFonts w:ascii="Arial" w:hAnsi="Arial" w:cs="Arial"/>
          <w:i/>
        </w:rPr>
        <w:t xml:space="preserve">Purpose of item: </w:t>
      </w:r>
      <w:r w:rsidRPr="00AD6C94">
        <w:rPr>
          <w:rFonts w:ascii="Arial" w:hAnsi="Arial" w:cs="Arial"/>
        </w:rPr>
        <w:t xml:space="preserve">Information </w:t>
      </w:r>
    </w:p>
    <w:p w14:paraId="088C7AD1" w14:textId="77777777" w:rsidR="006966E9" w:rsidRDefault="006966E9" w:rsidP="00AA35F4">
      <w:pPr>
        <w:pStyle w:val="ListParagraph"/>
        <w:tabs>
          <w:tab w:val="left" w:pos="720"/>
        </w:tabs>
        <w:spacing w:before="120"/>
        <w:ind w:left="360"/>
        <w:rPr>
          <w:rFonts w:ascii="Arial" w:hAnsi="Arial" w:cs="Arial"/>
        </w:rPr>
      </w:pPr>
    </w:p>
    <w:p w14:paraId="182F6628" w14:textId="21A9A586" w:rsidR="008E13F5" w:rsidRPr="00AD6C94" w:rsidRDefault="00FF100D" w:rsidP="006A5604">
      <w:pPr>
        <w:pStyle w:val="ListParagraph"/>
        <w:numPr>
          <w:ilvl w:val="0"/>
          <w:numId w:val="7"/>
        </w:numPr>
        <w:tabs>
          <w:tab w:val="left" w:pos="720"/>
        </w:tabs>
        <w:spacing w:before="120"/>
        <w:ind w:left="720"/>
        <w:rPr>
          <w:rFonts w:ascii="Arial" w:hAnsi="Arial" w:cs="Arial"/>
        </w:rPr>
      </w:pPr>
      <w:r>
        <w:rPr>
          <w:rFonts w:ascii="Arial" w:hAnsi="Arial" w:cs="Arial"/>
          <w:iCs/>
        </w:rPr>
        <w:t>Committee Updates</w:t>
      </w:r>
      <w:r w:rsidR="008E13F5">
        <w:rPr>
          <w:rFonts w:ascii="Arial" w:hAnsi="Arial" w:cs="Arial"/>
          <w:iCs/>
        </w:rPr>
        <w:t xml:space="preserve"> </w:t>
      </w:r>
      <w:r w:rsidR="008E13F5" w:rsidRPr="007F6AEA">
        <w:rPr>
          <w:rFonts w:ascii="Arial" w:hAnsi="Arial" w:cs="Arial"/>
          <w:i/>
        </w:rPr>
        <w:t>(7:</w:t>
      </w:r>
      <w:r w:rsidR="00CB33A3">
        <w:rPr>
          <w:rFonts w:ascii="Arial" w:hAnsi="Arial" w:cs="Arial"/>
          <w:i/>
        </w:rPr>
        <w:t>3</w:t>
      </w:r>
      <w:r w:rsidR="008E13F5">
        <w:rPr>
          <w:rFonts w:ascii="Arial" w:hAnsi="Arial" w:cs="Arial"/>
          <w:i/>
        </w:rPr>
        <w:t>0</w:t>
      </w:r>
      <w:r w:rsidR="008E13F5" w:rsidRPr="007F6AEA">
        <w:rPr>
          <w:rFonts w:ascii="Arial" w:hAnsi="Arial" w:cs="Arial"/>
          <w:i/>
        </w:rPr>
        <w:t xml:space="preserve"> –</w:t>
      </w:r>
      <w:r w:rsidR="008E13F5">
        <w:rPr>
          <w:rFonts w:ascii="Arial" w:hAnsi="Arial" w:cs="Arial"/>
          <w:i/>
        </w:rPr>
        <w:t xml:space="preserve"> 7:</w:t>
      </w:r>
      <w:r w:rsidR="00875E46">
        <w:rPr>
          <w:rFonts w:ascii="Arial" w:hAnsi="Arial" w:cs="Arial"/>
          <w:i/>
        </w:rPr>
        <w:t>55</w:t>
      </w:r>
      <w:r w:rsidR="008E13F5" w:rsidRPr="00B35D47">
        <w:rPr>
          <w:rFonts w:ascii="Arial" w:hAnsi="Arial" w:cs="Arial"/>
          <w:i/>
        </w:rPr>
        <w:t xml:space="preserve"> p.m</w:t>
      </w:r>
      <w:r w:rsidR="008E13F5" w:rsidRPr="003B62F4">
        <w:rPr>
          <w:rFonts w:ascii="Arial" w:hAnsi="Arial" w:cs="Arial"/>
          <w:i/>
        </w:rPr>
        <w:t>.)</w:t>
      </w:r>
      <w:r w:rsidR="008E13F5">
        <w:rPr>
          <w:rFonts w:ascii="Arial" w:hAnsi="Arial" w:cs="Arial"/>
          <w:i/>
        </w:rPr>
        <w:t>.</w:t>
      </w:r>
    </w:p>
    <w:p w14:paraId="5E56F3EE"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Executive Committee</w:t>
      </w:r>
    </w:p>
    <w:p w14:paraId="48D8E36D"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Communications Committee</w:t>
      </w:r>
    </w:p>
    <w:p w14:paraId="4399B100"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Membership Committee</w:t>
      </w:r>
    </w:p>
    <w:p w14:paraId="7A28361F" w14:textId="502A9875"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Status Report Committee</w:t>
      </w:r>
      <w:r w:rsidR="00C54301">
        <w:rPr>
          <w:rFonts w:ascii="Arial" w:hAnsi="Arial" w:cs="Arial"/>
        </w:rPr>
        <w:t xml:space="preserve"> (report covered under agenda item </w:t>
      </w:r>
      <w:r w:rsidR="00FF100D">
        <w:rPr>
          <w:rFonts w:ascii="Arial" w:hAnsi="Arial" w:cs="Arial"/>
        </w:rPr>
        <w:t>4</w:t>
      </w:r>
      <w:r w:rsidR="00C54301">
        <w:rPr>
          <w:rFonts w:ascii="Arial" w:hAnsi="Arial" w:cs="Arial"/>
        </w:rPr>
        <w:t>)</w:t>
      </w:r>
    </w:p>
    <w:p w14:paraId="13671211" w14:textId="77777777" w:rsidR="007F7291" w:rsidRDefault="007F7291" w:rsidP="007F7291">
      <w:pPr>
        <w:pStyle w:val="ListParagraph"/>
        <w:tabs>
          <w:tab w:val="left" w:pos="720"/>
        </w:tabs>
        <w:spacing w:before="120"/>
        <w:rPr>
          <w:rFonts w:ascii="Arial" w:hAnsi="Arial" w:cs="Arial"/>
        </w:rPr>
      </w:pPr>
    </w:p>
    <w:bookmarkEnd w:id="1"/>
    <w:p w14:paraId="3461E964" w14:textId="1C83BBA3" w:rsidR="00A51CA3" w:rsidRPr="004E4561" w:rsidRDefault="00A51CA3" w:rsidP="001452B4">
      <w:pPr>
        <w:pStyle w:val="ListParagraph"/>
        <w:numPr>
          <w:ilvl w:val="0"/>
          <w:numId w:val="7"/>
        </w:numPr>
        <w:ind w:left="720"/>
        <w:rPr>
          <w:rFonts w:ascii="Arial" w:hAnsi="Arial" w:cs="Arial"/>
        </w:rPr>
      </w:pPr>
      <w:r w:rsidRPr="004E4561">
        <w:rPr>
          <w:rFonts w:ascii="Arial" w:hAnsi="Arial" w:cs="Arial"/>
        </w:rPr>
        <w:t>Future Agenda Items (7:5</w:t>
      </w:r>
      <w:r w:rsidR="00875E46">
        <w:rPr>
          <w:rFonts w:ascii="Arial" w:hAnsi="Arial" w:cs="Arial"/>
        </w:rPr>
        <w:t>5</w:t>
      </w:r>
      <w:r w:rsidRPr="004E4561">
        <w:rPr>
          <w:rFonts w:ascii="Arial" w:hAnsi="Arial" w:cs="Arial"/>
        </w:rPr>
        <w:t xml:space="preserve"> - 8:00 p.m.).  </w:t>
      </w:r>
    </w:p>
    <w:p w14:paraId="2B4364D7" w14:textId="77777777" w:rsidR="00A51CA3" w:rsidRPr="004E4561" w:rsidRDefault="00A51CA3" w:rsidP="00A51CA3">
      <w:pPr>
        <w:pStyle w:val="ListParagraph"/>
        <w:spacing w:before="60"/>
        <w:ind w:left="360"/>
        <w:contextualSpacing/>
        <w:rPr>
          <w:rFonts w:ascii="Arial" w:hAnsi="Arial" w:cs="Arial"/>
        </w:rPr>
      </w:pPr>
    </w:p>
    <w:p w14:paraId="538058D5" w14:textId="77777777" w:rsidR="00A51CA3" w:rsidRPr="004E4561" w:rsidRDefault="00A51CA3" w:rsidP="00A51CA3">
      <w:pPr>
        <w:spacing w:before="120"/>
        <w:contextualSpacing/>
        <w:rPr>
          <w:rFonts w:ascii="Arial" w:hAnsi="Arial" w:cs="Arial"/>
          <w:i/>
        </w:rPr>
      </w:pPr>
      <w:r w:rsidRPr="004E4561">
        <w:rPr>
          <w:rFonts w:ascii="Arial" w:hAnsi="Arial" w:cs="Arial"/>
          <w:b/>
        </w:rPr>
        <w:t>8:00 p.m. ADJOURN</w:t>
      </w:r>
      <w:r w:rsidRPr="004E4561">
        <w:rPr>
          <w:rFonts w:ascii="Arial" w:hAnsi="Arial" w:cs="Arial"/>
        </w:rPr>
        <w:t xml:space="preserve"> </w:t>
      </w:r>
    </w:p>
    <w:sectPr w:rsidR="00A51CA3" w:rsidRPr="004E4561" w:rsidSect="00FA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1D21" w14:textId="77777777" w:rsidR="00FA735A" w:rsidRDefault="00FA735A" w:rsidP="00612042">
      <w:r>
        <w:separator/>
      </w:r>
    </w:p>
  </w:endnote>
  <w:endnote w:type="continuationSeparator" w:id="0">
    <w:p w14:paraId="093FF360" w14:textId="77777777" w:rsidR="00FA735A" w:rsidRDefault="00FA735A" w:rsidP="006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AB17"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5547D" w14:textId="77777777" w:rsidR="00A921B4" w:rsidRDefault="003B78EC"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4C42" w14:textId="0A0E839A"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8EC">
      <w:rPr>
        <w:rStyle w:val="PageNumber"/>
        <w:noProof/>
      </w:rPr>
      <w:t>2</w:t>
    </w:r>
    <w:r>
      <w:rPr>
        <w:rStyle w:val="PageNumber"/>
      </w:rPr>
      <w:fldChar w:fldCharType="end"/>
    </w:r>
  </w:p>
  <w:p w14:paraId="6A8A7623" w14:textId="6ABAB711"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4126A6">
      <w:rPr>
        <w:rFonts w:ascii="Arial" w:hAnsi="Arial" w:cs="Arial"/>
        <w:sz w:val="20"/>
        <w:szCs w:val="20"/>
      </w:rPr>
      <w:t>October 17, 2019</w:t>
    </w:r>
    <w:r w:rsidR="00F2544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FC1A" w14:textId="77777777" w:rsidR="00FA735A" w:rsidRDefault="00FA735A" w:rsidP="00612042">
      <w:r>
        <w:separator/>
      </w:r>
    </w:p>
  </w:footnote>
  <w:footnote w:type="continuationSeparator" w:id="0">
    <w:p w14:paraId="346CBDB8" w14:textId="77777777" w:rsidR="00FA735A" w:rsidRDefault="00FA735A" w:rsidP="0061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7A17"/>
    <w:multiLevelType w:val="hybridMultilevel"/>
    <w:tmpl w:val="204EA4DC"/>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38777A22"/>
    <w:multiLevelType w:val="multilevel"/>
    <w:tmpl w:val="5EEC0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930B6E"/>
    <w:multiLevelType w:val="hybridMultilevel"/>
    <w:tmpl w:val="DADAA17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7"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E583050"/>
    <w:multiLevelType w:val="multilevel"/>
    <w:tmpl w:val="2DC8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92C7D"/>
    <w:multiLevelType w:val="multilevel"/>
    <w:tmpl w:val="D1BCD6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1"/>
  </w:num>
  <w:num w:numId="5">
    <w:abstractNumId w:val="2"/>
  </w:num>
  <w:num w:numId="6">
    <w:abstractNumId w:val="12"/>
  </w:num>
  <w:num w:numId="7">
    <w:abstractNumId w:val="6"/>
  </w:num>
  <w:num w:numId="8">
    <w:abstractNumId w:val="7"/>
  </w:num>
  <w:num w:numId="9">
    <w:abstractNumId w:val="3"/>
  </w:num>
  <w:num w:numId="10">
    <w:abstractNumId w:val="13"/>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42"/>
    <w:rsid w:val="00006A6D"/>
    <w:rsid w:val="00015B72"/>
    <w:rsid w:val="000213EB"/>
    <w:rsid w:val="00026BDC"/>
    <w:rsid w:val="000317DA"/>
    <w:rsid w:val="00032349"/>
    <w:rsid w:val="00041920"/>
    <w:rsid w:val="00043F65"/>
    <w:rsid w:val="00044E73"/>
    <w:rsid w:val="000579A0"/>
    <w:rsid w:val="00081531"/>
    <w:rsid w:val="00082DFC"/>
    <w:rsid w:val="00086225"/>
    <w:rsid w:val="000935CA"/>
    <w:rsid w:val="00096F05"/>
    <w:rsid w:val="000C2311"/>
    <w:rsid w:val="000D05D1"/>
    <w:rsid w:val="000D7993"/>
    <w:rsid w:val="000E5EE3"/>
    <w:rsid w:val="000F3DF8"/>
    <w:rsid w:val="000F6D7E"/>
    <w:rsid w:val="00106CDB"/>
    <w:rsid w:val="00116D43"/>
    <w:rsid w:val="001233EC"/>
    <w:rsid w:val="00136488"/>
    <w:rsid w:val="00140098"/>
    <w:rsid w:val="00144B33"/>
    <w:rsid w:val="001452B4"/>
    <w:rsid w:val="00147F35"/>
    <w:rsid w:val="001543A3"/>
    <w:rsid w:val="0017272D"/>
    <w:rsid w:val="001736C2"/>
    <w:rsid w:val="00177A54"/>
    <w:rsid w:val="00193BD8"/>
    <w:rsid w:val="001B4495"/>
    <w:rsid w:val="001F0ED3"/>
    <w:rsid w:val="001F2E40"/>
    <w:rsid w:val="001F5B71"/>
    <w:rsid w:val="00220DB4"/>
    <w:rsid w:val="00223C5E"/>
    <w:rsid w:val="002245D6"/>
    <w:rsid w:val="002404FA"/>
    <w:rsid w:val="00241D1C"/>
    <w:rsid w:val="00247C64"/>
    <w:rsid w:val="0025377C"/>
    <w:rsid w:val="002636EC"/>
    <w:rsid w:val="00264CAC"/>
    <w:rsid w:val="002730F0"/>
    <w:rsid w:val="00277940"/>
    <w:rsid w:val="002842F8"/>
    <w:rsid w:val="002B296B"/>
    <w:rsid w:val="002B64CD"/>
    <w:rsid w:val="002B726E"/>
    <w:rsid w:val="002C034A"/>
    <w:rsid w:val="002C070E"/>
    <w:rsid w:val="002C14DA"/>
    <w:rsid w:val="002D06FB"/>
    <w:rsid w:val="002D4D13"/>
    <w:rsid w:val="0030477A"/>
    <w:rsid w:val="00326005"/>
    <w:rsid w:val="003343B6"/>
    <w:rsid w:val="0034541A"/>
    <w:rsid w:val="003568D5"/>
    <w:rsid w:val="0037402F"/>
    <w:rsid w:val="00381770"/>
    <w:rsid w:val="003A10C1"/>
    <w:rsid w:val="003A6BA2"/>
    <w:rsid w:val="003B3383"/>
    <w:rsid w:val="003B62F4"/>
    <w:rsid w:val="003B78EC"/>
    <w:rsid w:val="003C0687"/>
    <w:rsid w:val="003C1DA7"/>
    <w:rsid w:val="003C7055"/>
    <w:rsid w:val="003D0940"/>
    <w:rsid w:val="003E2297"/>
    <w:rsid w:val="003E70B9"/>
    <w:rsid w:val="003F7A26"/>
    <w:rsid w:val="00404A4A"/>
    <w:rsid w:val="004056D5"/>
    <w:rsid w:val="004126A6"/>
    <w:rsid w:val="00421691"/>
    <w:rsid w:val="004240AC"/>
    <w:rsid w:val="00436018"/>
    <w:rsid w:val="00437E4C"/>
    <w:rsid w:val="00442DCC"/>
    <w:rsid w:val="00443C89"/>
    <w:rsid w:val="004451DB"/>
    <w:rsid w:val="00461ACE"/>
    <w:rsid w:val="004723B1"/>
    <w:rsid w:val="00473314"/>
    <w:rsid w:val="00487125"/>
    <w:rsid w:val="00490A85"/>
    <w:rsid w:val="00491DB5"/>
    <w:rsid w:val="00493E50"/>
    <w:rsid w:val="00496B1B"/>
    <w:rsid w:val="004A0B52"/>
    <w:rsid w:val="004A1E99"/>
    <w:rsid w:val="004A77EC"/>
    <w:rsid w:val="004B1CFC"/>
    <w:rsid w:val="004B7471"/>
    <w:rsid w:val="004C7C9C"/>
    <w:rsid w:val="004D0B43"/>
    <w:rsid w:val="004D1223"/>
    <w:rsid w:val="004D57C1"/>
    <w:rsid w:val="004E0815"/>
    <w:rsid w:val="004E0C7F"/>
    <w:rsid w:val="004E2A06"/>
    <w:rsid w:val="004E4561"/>
    <w:rsid w:val="004F04DC"/>
    <w:rsid w:val="004F4ED0"/>
    <w:rsid w:val="00545BB4"/>
    <w:rsid w:val="005605E6"/>
    <w:rsid w:val="00567E2A"/>
    <w:rsid w:val="0057740D"/>
    <w:rsid w:val="005829E6"/>
    <w:rsid w:val="00582AA5"/>
    <w:rsid w:val="00595067"/>
    <w:rsid w:val="005A1653"/>
    <w:rsid w:val="005A4E5D"/>
    <w:rsid w:val="005B2D63"/>
    <w:rsid w:val="005C5A9D"/>
    <w:rsid w:val="005C7A08"/>
    <w:rsid w:val="005E05C2"/>
    <w:rsid w:val="005F0EA3"/>
    <w:rsid w:val="006046DE"/>
    <w:rsid w:val="00607BDB"/>
    <w:rsid w:val="00612042"/>
    <w:rsid w:val="00613155"/>
    <w:rsid w:val="00617103"/>
    <w:rsid w:val="00636B96"/>
    <w:rsid w:val="00650D21"/>
    <w:rsid w:val="006726F9"/>
    <w:rsid w:val="00675F0F"/>
    <w:rsid w:val="00681F92"/>
    <w:rsid w:val="00687212"/>
    <w:rsid w:val="00691CA3"/>
    <w:rsid w:val="00692E64"/>
    <w:rsid w:val="006939D9"/>
    <w:rsid w:val="00694543"/>
    <w:rsid w:val="006966E9"/>
    <w:rsid w:val="006A4C3A"/>
    <w:rsid w:val="006A5604"/>
    <w:rsid w:val="006B06B1"/>
    <w:rsid w:val="006B3970"/>
    <w:rsid w:val="006C2A0D"/>
    <w:rsid w:val="006C51E8"/>
    <w:rsid w:val="006E3E3B"/>
    <w:rsid w:val="006E5F2A"/>
    <w:rsid w:val="00703B65"/>
    <w:rsid w:val="0070753E"/>
    <w:rsid w:val="00707B40"/>
    <w:rsid w:val="00712FC3"/>
    <w:rsid w:val="0072101A"/>
    <w:rsid w:val="00731244"/>
    <w:rsid w:val="007354A4"/>
    <w:rsid w:val="007419CC"/>
    <w:rsid w:val="007509EC"/>
    <w:rsid w:val="007576C7"/>
    <w:rsid w:val="00763C69"/>
    <w:rsid w:val="007746CE"/>
    <w:rsid w:val="00786976"/>
    <w:rsid w:val="007956E6"/>
    <w:rsid w:val="007B0C9D"/>
    <w:rsid w:val="007C3B5E"/>
    <w:rsid w:val="007E77BE"/>
    <w:rsid w:val="007F3CA4"/>
    <w:rsid w:val="007F7291"/>
    <w:rsid w:val="007F7C2D"/>
    <w:rsid w:val="008013F3"/>
    <w:rsid w:val="008039C2"/>
    <w:rsid w:val="00804229"/>
    <w:rsid w:val="008140CC"/>
    <w:rsid w:val="00816480"/>
    <w:rsid w:val="00817F55"/>
    <w:rsid w:val="00830505"/>
    <w:rsid w:val="0083424E"/>
    <w:rsid w:val="00842A37"/>
    <w:rsid w:val="008513E1"/>
    <w:rsid w:val="00862FA7"/>
    <w:rsid w:val="00863C83"/>
    <w:rsid w:val="008677CB"/>
    <w:rsid w:val="00872B50"/>
    <w:rsid w:val="00874F54"/>
    <w:rsid w:val="00875E46"/>
    <w:rsid w:val="00875FFE"/>
    <w:rsid w:val="00881D00"/>
    <w:rsid w:val="008828F0"/>
    <w:rsid w:val="00882DC2"/>
    <w:rsid w:val="0088479E"/>
    <w:rsid w:val="0089186C"/>
    <w:rsid w:val="008922AE"/>
    <w:rsid w:val="008C140C"/>
    <w:rsid w:val="008C5EA4"/>
    <w:rsid w:val="008C63DF"/>
    <w:rsid w:val="008D059E"/>
    <w:rsid w:val="008E0D42"/>
    <w:rsid w:val="008E13F5"/>
    <w:rsid w:val="008F1C11"/>
    <w:rsid w:val="008F2107"/>
    <w:rsid w:val="008F6D3B"/>
    <w:rsid w:val="00902147"/>
    <w:rsid w:val="00904B47"/>
    <w:rsid w:val="00927428"/>
    <w:rsid w:val="009374AF"/>
    <w:rsid w:val="00946262"/>
    <w:rsid w:val="00957F7B"/>
    <w:rsid w:val="009609E1"/>
    <w:rsid w:val="0097035A"/>
    <w:rsid w:val="00983AEB"/>
    <w:rsid w:val="009A57EA"/>
    <w:rsid w:val="009A7804"/>
    <w:rsid w:val="009B3FAD"/>
    <w:rsid w:val="009B5A81"/>
    <w:rsid w:val="009D22F3"/>
    <w:rsid w:val="009D727B"/>
    <w:rsid w:val="009E264D"/>
    <w:rsid w:val="009E6607"/>
    <w:rsid w:val="009E77FA"/>
    <w:rsid w:val="009F1DB1"/>
    <w:rsid w:val="00A137AA"/>
    <w:rsid w:val="00A148E2"/>
    <w:rsid w:val="00A23521"/>
    <w:rsid w:val="00A24E17"/>
    <w:rsid w:val="00A31734"/>
    <w:rsid w:val="00A41508"/>
    <w:rsid w:val="00A43A6A"/>
    <w:rsid w:val="00A476E2"/>
    <w:rsid w:val="00A50825"/>
    <w:rsid w:val="00A51C78"/>
    <w:rsid w:val="00A51CA3"/>
    <w:rsid w:val="00A53F7D"/>
    <w:rsid w:val="00A545CA"/>
    <w:rsid w:val="00A57290"/>
    <w:rsid w:val="00A62E49"/>
    <w:rsid w:val="00A761CB"/>
    <w:rsid w:val="00A90E93"/>
    <w:rsid w:val="00AA2AFA"/>
    <w:rsid w:val="00AA35F4"/>
    <w:rsid w:val="00AA5BDA"/>
    <w:rsid w:val="00AB0FF5"/>
    <w:rsid w:val="00AC1373"/>
    <w:rsid w:val="00AD2953"/>
    <w:rsid w:val="00AD41AB"/>
    <w:rsid w:val="00AD7CDB"/>
    <w:rsid w:val="00AF0600"/>
    <w:rsid w:val="00AF0676"/>
    <w:rsid w:val="00AF072D"/>
    <w:rsid w:val="00AF3E9B"/>
    <w:rsid w:val="00AF58B1"/>
    <w:rsid w:val="00B16409"/>
    <w:rsid w:val="00B24003"/>
    <w:rsid w:val="00B33428"/>
    <w:rsid w:val="00B35D47"/>
    <w:rsid w:val="00B44353"/>
    <w:rsid w:val="00B45F5B"/>
    <w:rsid w:val="00B57BE4"/>
    <w:rsid w:val="00B639B5"/>
    <w:rsid w:val="00B73668"/>
    <w:rsid w:val="00B753FF"/>
    <w:rsid w:val="00B842F7"/>
    <w:rsid w:val="00B913E0"/>
    <w:rsid w:val="00B91A37"/>
    <w:rsid w:val="00B94D22"/>
    <w:rsid w:val="00BA77B8"/>
    <w:rsid w:val="00BB7939"/>
    <w:rsid w:val="00BC2422"/>
    <w:rsid w:val="00BC750B"/>
    <w:rsid w:val="00BD0B32"/>
    <w:rsid w:val="00C10C9F"/>
    <w:rsid w:val="00C23E81"/>
    <w:rsid w:val="00C25D19"/>
    <w:rsid w:val="00C339B7"/>
    <w:rsid w:val="00C474D8"/>
    <w:rsid w:val="00C506FA"/>
    <w:rsid w:val="00C54301"/>
    <w:rsid w:val="00C57798"/>
    <w:rsid w:val="00C611F1"/>
    <w:rsid w:val="00C6260F"/>
    <w:rsid w:val="00C6294D"/>
    <w:rsid w:val="00C645BE"/>
    <w:rsid w:val="00C66AAC"/>
    <w:rsid w:val="00C76764"/>
    <w:rsid w:val="00C807A1"/>
    <w:rsid w:val="00CA084E"/>
    <w:rsid w:val="00CA32C8"/>
    <w:rsid w:val="00CB33A3"/>
    <w:rsid w:val="00CB6974"/>
    <w:rsid w:val="00CD7692"/>
    <w:rsid w:val="00CF2A13"/>
    <w:rsid w:val="00D018DE"/>
    <w:rsid w:val="00D17EC2"/>
    <w:rsid w:val="00D24083"/>
    <w:rsid w:val="00D44055"/>
    <w:rsid w:val="00D5040E"/>
    <w:rsid w:val="00D50E3A"/>
    <w:rsid w:val="00D528FE"/>
    <w:rsid w:val="00D54296"/>
    <w:rsid w:val="00D6621F"/>
    <w:rsid w:val="00D67FB0"/>
    <w:rsid w:val="00D80C52"/>
    <w:rsid w:val="00D94B46"/>
    <w:rsid w:val="00DA7067"/>
    <w:rsid w:val="00DB302D"/>
    <w:rsid w:val="00DC1F79"/>
    <w:rsid w:val="00DC4E2F"/>
    <w:rsid w:val="00DD140C"/>
    <w:rsid w:val="00DD6425"/>
    <w:rsid w:val="00DE1E0E"/>
    <w:rsid w:val="00E3209D"/>
    <w:rsid w:val="00E47756"/>
    <w:rsid w:val="00E56354"/>
    <w:rsid w:val="00E617BD"/>
    <w:rsid w:val="00E64B89"/>
    <w:rsid w:val="00E731F5"/>
    <w:rsid w:val="00E8712B"/>
    <w:rsid w:val="00E872CC"/>
    <w:rsid w:val="00E91830"/>
    <w:rsid w:val="00EB34D2"/>
    <w:rsid w:val="00EB395F"/>
    <w:rsid w:val="00EC594D"/>
    <w:rsid w:val="00ED6330"/>
    <w:rsid w:val="00EE3D46"/>
    <w:rsid w:val="00EF04C1"/>
    <w:rsid w:val="00EF3B30"/>
    <w:rsid w:val="00F06B21"/>
    <w:rsid w:val="00F117A7"/>
    <w:rsid w:val="00F2544B"/>
    <w:rsid w:val="00F277E2"/>
    <w:rsid w:val="00F32B03"/>
    <w:rsid w:val="00F56F54"/>
    <w:rsid w:val="00F575D8"/>
    <w:rsid w:val="00F625EA"/>
    <w:rsid w:val="00F76EF1"/>
    <w:rsid w:val="00F8144D"/>
    <w:rsid w:val="00FA01D6"/>
    <w:rsid w:val="00FA4E86"/>
    <w:rsid w:val="00FA4FF4"/>
    <w:rsid w:val="00FA561A"/>
    <w:rsid w:val="00FA735A"/>
    <w:rsid w:val="00FB04CA"/>
    <w:rsid w:val="00FB46B8"/>
    <w:rsid w:val="00FC285B"/>
    <w:rsid w:val="00FC4DF2"/>
    <w:rsid w:val="00FF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 w:type="paragraph" w:customStyle="1" w:styleId="gmail-m7142005652366105285msolistparagraph">
    <w:name w:val="gmail-m_7142005652366105285msolistparagraph"/>
    <w:basedOn w:val="Normal"/>
    <w:rsid w:val="00874F54"/>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136488"/>
    <w:pPr>
      <w:spacing w:before="100" w:beforeAutospacing="1" w:after="100" w:afterAutospacing="1"/>
    </w:pPr>
  </w:style>
  <w:style w:type="table" w:styleId="TableGrid">
    <w:name w:val="Table Grid"/>
    <w:basedOn w:val="TableNormal"/>
    <w:uiPriority w:val="39"/>
    <w:rsid w:val="0089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4521">
      <w:bodyDiv w:val="1"/>
      <w:marLeft w:val="0"/>
      <w:marRight w:val="0"/>
      <w:marTop w:val="0"/>
      <w:marBottom w:val="0"/>
      <w:divBdr>
        <w:top w:val="none" w:sz="0" w:space="0" w:color="auto"/>
        <w:left w:val="none" w:sz="0" w:space="0" w:color="auto"/>
        <w:bottom w:val="none" w:sz="0" w:space="0" w:color="auto"/>
        <w:right w:val="none" w:sz="0" w:space="0" w:color="auto"/>
      </w:divBdr>
    </w:div>
    <w:div w:id="608047807">
      <w:bodyDiv w:val="1"/>
      <w:marLeft w:val="0"/>
      <w:marRight w:val="0"/>
      <w:marTop w:val="0"/>
      <w:marBottom w:val="0"/>
      <w:divBdr>
        <w:top w:val="none" w:sz="0" w:space="0" w:color="auto"/>
        <w:left w:val="none" w:sz="0" w:space="0" w:color="auto"/>
        <w:bottom w:val="none" w:sz="0" w:space="0" w:color="auto"/>
        <w:right w:val="none" w:sz="0" w:space="0" w:color="auto"/>
      </w:divBdr>
    </w:div>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784C-9AC9-4A15-9855-2C807F7F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Laura Petty</cp:lastModifiedBy>
  <cp:revision>2</cp:revision>
  <cp:lastPrinted>2019-10-15T17:48:00Z</cp:lastPrinted>
  <dcterms:created xsi:type="dcterms:W3CDTF">2019-10-15T22:24:00Z</dcterms:created>
  <dcterms:modified xsi:type="dcterms:W3CDTF">2019-10-15T22:24:00Z</dcterms:modified>
</cp:coreProperties>
</file>